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AAA0" w14:textId="77777777" w:rsidR="0028324C" w:rsidRDefault="0028324C" w:rsidP="003103D1">
      <w:pPr>
        <w:pStyle w:val="Overskrift5"/>
        <w:rPr>
          <w:rFonts w:ascii="Times New Roman" w:hAnsi="Times New Roman" w:cs="Times New Roman"/>
          <w:sz w:val="24"/>
          <w:szCs w:val="24"/>
        </w:rPr>
      </w:pPr>
    </w:p>
    <w:p w14:paraId="348E35ED" w14:textId="77777777" w:rsidR="00653525" w:rsidRPr="00FA5139" w:rsidRDefault="003103D1" w:rsidP="003103D1">
      <w:pPr>
        <w:pStyle w:val="Overskrift5"/>
        <w:rPr>
          <w:rFonts w:ascii="Times New Roman" w:hAnsi="Times New Roman" w:cs="Times New Roman"/>
          <w:sz w:val="24"/>
          <w:szCs w:val="24"/>
        </w:rPr>
      </w:pPr>
      <w:r w:rsidRPr="00FA5139">
        <w:rPr>
          <w:rFonts w:ascii="Times New Roman" w:hAnsi="Times New Roman" w:cs="Times New Roman"/>
          <w:sz w:val="24"/>
          <w:szCs w:val="24"/>
        </w:rPr>
        <w:t>ABSTRACT SUBMISSION FORM</w:t>
      </w:r>
    </w:p>
    <w:p w14:paraId="4EB7A7B4" w14:textId="77777777" w:rsidR="00C96995" w:rsidRPr="00FA5139" w:rsidRDefault="00C96995" w:rsidP="00752CEC">
      <w:pPr>
        <w:pStyle w:val="Topptekst"/>
        <w:tabs>
          <w:tab w:val="clear" w:pos="4680"/>
          <w:tab w:val="clear" w:pos="9360"/>
        </w:tabs>
        <w:rPr>
          <w:szCs w:val="24"/>
        </w:rPr>
      </w:pPr>
    </w:p>
    <w:p w14:paraId="159F7E2A" w14:textId="77777777" w:rsidR="00752CEC" w:rsidRPr="00FA5139" w:rsidRDefault="00752CEC" w:rsidP="00752CEC">
      <w:pPr>
        <w:ind w:left="0"/>
        <w:rPr>
          <w:szCs w:val="24"/>
        </w:rPr>
      </w:pPr>
    </w:p>
    <w:p w14:paraId="22B7CE8D" w14:textId="0562331F" w:rsidR="00C96995" w:rsidRDefault="00C96995" w:rsidP="00752CEC">
      <w:pPr>
        <w:ind w:left="0"/>
        <w:rPr>
          <w:szCs w:val="24"/>
        </w:rPr>
      </w:pPr>
      <w:r w:rsidRPr="00FA5139">
        <w:rPr>
          <w:szCs w:val="24"/>
        </w:rPr>
        <w:t xml:space="preserve">Full name </w:t>
      </w:r>
      <w:r w:rsidR="00D41266" w:rsidRPr="00FA5139">
        <w:rPr>
          <w:szCs w:val="24"/>
        </w:rPr>
        <w:t xml:space="preserve">and position </w:t>
      </w:r>
      <w:r w:rsidRPr="00FA5139">
        <w:rPr>
          <w:szCs w:val="24"/>
        </w:rPr>
        <w:t>of corresponding author:</w:t>
      </w:r>
    </w:p>
    <w:p w14:paraId="234FD4F3" w14:textId="77777777" w:rsidR="00083FDB" w:rsidRPr="00FA5139" w:rsidRDefault="00083FDB" w:rsidP="00752CEC">
      <w:pPr>
        <w:ind w:left="0"/>
        <w:rPr>
          <w:szCs w:val="24"/>
        </w:rPr>
      </w:pPr>
    </w:p>
    <w:p w14:paraId="007BC108" w14:textId="7705BA18" w:rsidR="00C96995" w:rsidRPr="00FA5139" w:rsidRDefault="00C96995" w:rsidP="00752CEC">
      <w:pPr>
        <w:ind w:left="0"/>
        <w:rPr>
          <w:szCs w:val="24"/>
        </w:rPr>
      </w:pPr>
      <w:r w:rsidRPr="00FA5139">
        <w:rPr>
          <w:szCs w:val="24"/>
        </w:rPr>
        <w:t>Email address:</w:t>
      </w:r>
      <w:r w:rsidR="00141E41">
        <w:rPr>
          <w:szCs w:val="24"/>
        </w:rPr>
        <w:t xml:space="preserve"> Huiling.liu@chiron.no</w:t>
      </w:r>
    </w:p>
    <w:p w14:paraId="26A90029" w14:textId="55011906" w:rsidR="00C96995" w:rsidRPr="00FA5139" w:rsidRDefault="00C96995" w:rsidP="00752CEC">
      <w:pPr>
        <w:ind w:left="0"/>
        <w:rPr>
          <w:szCs w:val="24"/>
        </w:rPr>
      </w:pPr>
      <w:r w:rsidRPr="00FA5139">
        <w:rPr>
          <w:szCs w:val="24"/>
        </w:rPr>
        <w:t>Affiliation:</w:t>
      </w:r>
      <w:r w:rsidR="00141E41">
        <w:rPr>
          <w:szCs w:val="24"/>
        </w:rPr>
        <w:t xml:space="preserve"> Chiron AS</w:t>
      </w:r>
    </w:p>
    <w:p w14:paraId="3C77FDD6" w14:textId="793CA750" w:rsidR="00C96995" w:rsidRPr="00014D40" w:rsidRDefault="00D41266" w:rsidP="00752CEC">
      <w:pPr>
        <w:ind w:left="0"/>
        <w:rPr>
          <w:szCs w:val="24"/>
          <w:lang w:val="en-US"/>
        </w:rPr>
      </w:pPr>
      <w:r w:rsidRPr="00014D40">
        <w:rPr>
          <w:szCs w:val="24"/>
          <w:lang w:val="en-US"/>
        </w:rPr>
        <w:t>A</w:t>
      </w:r>
      <w:r w:rsidR="00C96995" w:rsidRPr="00014D40">
        <w:rPr>
          <w:szCs w:val="24"/>
          <w:lang w:val="en-US"/>
        </w:rPr>
        <w:t>ddress:</w:t>
      </w:r>
      <w:r w:rsidR="00141E41" w:rsidRPr="00014D40">
        <w:rPr>
          <w:szCs w:val="24"/>
          <w:lang w:val="en-US"/>
        </w:rPr>
        <w:t xml:space="preserve"> </w:t>
      </w:r>
      <w:proofErr w:type="spellStart"/>
      <w:r w:rsidR="00141E41" w:rsidRPr="00014D40">
        <w:rPr>
          <w:szCs w:val="24"/>
          <w:lang w:val="en-US"/>
        </w:rPr>
        <w:t>Stiklestadveien</w:t>
      </w:r>
      <w:proofErr w:type="spellEnd"/>
      <w:r w:rsidR="00141E41" w:rsidRPr="00014D40">
        <w:rPr>
          <w:szCs w:val="24"/>
          <w:lang w:val="en-US"/>
        </w:rPr>
        <w:t xml:space="preserve"> 1, 7041 Trondheim, Norway</w:t>
      </w:r>
    </w:p>
    <w:p w14:paraId="6251D105" w14:textId="76AD0FDD" w:rsidR="00C96995" w:rsidRPr="00014D40" w:rsidRDefault="00752CEC" w:rsidP="00752CEC">
      <w:pPr>
        <w:ind w:left="0"/>
        <w:rPr>
          <w:szCs w:val="24"/>
          <w:lang w:val="en-US"/>
        </w:rPr>
      </w:pPr>
      <w:r w:rsidRPr="00014D40">
        <w:rPr>
          <w:szCs w:val="24"/>
          <w:lang w:val="en-US"/>
        </w:rPr>
        <w:t>Phone number:</w:t>
      </w:r>
      <w:r w:rsidR="00141E41" w:rsidRPr="00014D40">
        <w:rPr>
          <w:szCs w:val="24"/>
          <w:lang w:val="en-US"/>
        </w:rPr>
        <w:t xml:space="preserve"> +47 93838522</w:t>
      </w:r>
    </w:p>
    <w:p w14:paraId="77CC9FE7" w14:textId="77777777" w:rsidR="00653525" w:rsidRPr="00014D40" w:rsidRDefault="00653525" w:rsidP="003103D1">
      <w:pPr>
        <w:ind w:left="0"/>
        <w:rPr>
          <w:szCs w:val="24"/>
          <w:lang w:val="en-US"/>
        </w:rPr>
      </w:pPr>
    </w:p>
    <w:p w14:paraId="001F6120" w14:textId="74EC69E1" w:rsidR="003103D1" w:rsidRPr="00D41247" w:rsidRDefault="00D41266" w:rsidP="003103D1">
      <w:pPr>
        <w:ind w:left="0"/>
        <w:rPr>
          <w:szCs w:val="24"/>
          <w:lang w:val="en-US"/>
        </w:rPr>
      </w:pPr>
      <w:r w:rsidRPr="00FA5139">
        <w:rPr>
          <w:b/>
          <w:szCs w:val="24"/>
        </w:rPr>
        <w:t>Requested presentation type</w:t>
      </w:r>
      <w:r w:rsidRPr="00FA5139">
        <w:rPr>
          <w:szCs w:val="24"/>
        </w:rPr>
        <w:t>:</w:t>
      </w:r>
      <w:r w:rsidR="005D73DF" w:rsidRPr="00FA5139">
        <w:rPr>
          <w:szCs w:val="24"/>
        </w:rPr>
        <w:tab/>
      </w:r>
      <w:sdt>
        <w:sdtPr>
          <w:rPr>
            <w:szCs w:val="24"/>
          </w:rPr>
          <w:id w:val="1883441187"/>
          <w14:checkbox>
            <w14:checked w14:val="1"/>
            <w14:checkedState w14:val="2612" w14:font="MS Gothic"/>
            <w14:uncheckedState w14:val="2610" w14:font="MS Gothic"/>
          </w14:checkbox>
        </w:sdtPr>
        <w:sdtEndPr/>
        <w:sdtContent>
          <w:r w:rsidR="00141E41">
            <w:rPr>
              <w:rFonts w:ascii="MS Gothic" w:eastAsia="MS Gothic" w:hAnsi="MS Gothic" w:hint="eastAsia"/>
              <w:szCs w:val="24"/>
            </w:rPr>
            <w:t>☒</w:t>
          </w:r>
        </w:sdtContent>
      </w:sdt>
      <w:r w:rsidR="005D73DF" w:rsidRPr="00FA5139">
        <w:rPr>
          <w:szCs w:val="24"/>
        </w:rPr>
        <w:t>Oral</w:t>
      </w:r>
      <w:r w:rsidR="00684C66" w:rsidRPr="00FA5139">
        <w:rPr>
          <w:szCs w:val="24"/>
        </w:rPr>
        <w:tab/>
      </w:r>
      <w:r w:rsidR="00684C66" w:rsidRPr="00FA5139">
        <w:rPr>
          <w:szCs w:val="24"/>
        </w:rPr>
        <w:tab/>
      </w:r>
      <w:sdt>
        <w:sdtPr>
          <w:rPr>
            <w:szCs w:val="24"/>
          </w:rPr>
          <w:id w:val="-1750734214"/>
          <w14:checkbox>
            <w14:checked w14:val="0"/>
            <w14:checkedState w14:val="2612" w14:font="MS Gothic"/>
            <w14:uncheckedState w14:val="2610" w14:font="MS Gothic"/>
          </w14:checkbox>
        </w:sdtPr>
        <w:sdtEndPr/>
        <w:sdtContent>
          <w:r w:rsidR="00D50E8C" w:rsidRPr="00FA5139">
            <w:rPr>
              <w:rFonts w:ascii="Segoe UI Symbol" w:eastAsia="MS Gothic" w:hAnsi="Segoe UI Symbol" w:cs="Segoe UI Symbol"/>
              <w:szCs w:val="24"/>
            </w:rPr>
            <w:t>☐</w:t>
          </w:r>
        </w:sdtContent>
      </w:sdt>
      <w:r w:rsidR="00684C66" w:rsidRPr="00FA5139">
        <w:rPr>
          <w:szCs w:val="24"/>
        </w:rPr>
        <w:t>Poster</w:t>
      </w:r>
      <w:r w:rsidR="00D41247" w:rsidRPr="00D41247">
        <w:rPr>
          <w:szCs w:val="24"/>
          <w:lang w:val="en-US"/>
        </w:rPr>
        <w:t xml:space="preserve">        </w:t>
      </w:r>
    </w:p>
    <w:p w14:paraId="0B098146" w14:textId="16BE63E3" w:rsidR="00D41247" w:rsidRDefault="00D41247" w:rsidP="003103D1">
      <w:pPr>
        <w:ind w:left="0"/>
      </w:pPr>
      <w:r>
        <w:t>Please note that this is your preferred means of presentation – final decision will be made by the conference chairs.</w:t>
      </w:r>
    </w:p>
    <w:p w14:paraId="211EEF40" w14:textId="77777777" w:rsidR="00B25212" w:rsidRPr="00D41247" w:rsidRDefault="00B25212" w:rsidP="003103D1">
      <w:pPr>
        <w:ind w:left="0"/>
        <w:rPr>
          <w:szCs w:val="24"/>
          <w:lang w:val="en-US"/>
        </w:rPr>
      </w:pPr>
    </w:p>
    <w:p w14:paraId="69BB580E" w14:textId="717C11EF" w:rsidR="00B25212" w:rsidRPr="00B25212" w:rsidRDefault="00B25212" w:rsidP="00B25212">
      <w:pPr>
        <w:ind w:left="0"/>
        <w:rPr>
          <w:b/>
          <w:szCs w:val="24"/>
          <w:lang w:val="en-US" w:eastAsia="el-GR"/>
        </w:rPr>
      </w:pPr>
      <w:r w:rsidRPr="00B25212">
        <w:rPr>
          <w:b/>
          <w:szCs w:val="24"/>
          <w:lang w:val="en-US" w:eastAsia="el-GR"/>
        </w:rPr>
        <w:t>Author will attend:</w:t>
      </w:r>
    </w:p>
    <w:p w14:paraId="41B1759D" w14:textId="14B9A671" w:rsidR="00B25212" w:rsidRPr="00B25212" w:rsidRDefault="00FF07F0" w:rsidP="00B25212">
      <w:pPr>
        <w:ind w:left="0"/>
        <w:rPr>
          <w:szCs w:val="24"/>
          <w:lang w:val="en-US" w:eastAsia="el-GR"/>
        </w:rPr>
      </w:pPr>
      <w:sdt>
        <w:sdtPr>
          <w:rPr>
            <w:szCs w:val="24"/>
          </w:rPr>
          <w:id w:val="-276186717"/>
          <w14:checkbox>
            <w14:checked w14:val="1"/>
            <w14:checkedState w14:val="2612" w14:font="MS Gothic"/>
            <w14:uncheckedState w14:val="2610" w14:font="MS Gothic"/>
          </w14:checkbox>
        </w:sdtPr>
        <w:sdtEndPr/>
        <w:sdtContent>
          <w:r w:rsidR="00141E41">
            <w:rPr>
              <w:rFonts w:ascii="MS Gothic" w:eastAsia="MS Gothic" w:hAnsi="MS Gothic" w:hint="eastAsia"/>
              <w:szCs w:val="24"/>
            </w:rPr>
            <w:t>☒</w:t>
          </w:r>
        </w:sdtContent>
      </w:sdt>
      <w:r w:rsidR="00B25212">
        <w:rPr>
          <w:szCs w:val="24"/>
        </w:rPr>
        <w:t xml:space="preserve"> </w:t>
      </w:r>
      <w:r w:rsidR="00B25212" w:rsidRPr="00D41247">
        <w:rPr>
          <w:szCs w:val="24"/>
          <w:lang w:val="en-US" w:eastAsia="el-GR"/>
        </w:rPr>
        <w:t>I confirm that at least one author will register in full to attend and present the paper at the Conference</w:t>
      </w:r>
    </w:p>
    <w:p w14:paraId="4EDDB402" w14:textId="77777777" w:rsidR="00D41266" w:rsidRPr="00FA5139" w:rsidRDefault="00D41266" w:rsidP="003103D1">
      <w:pPr>
        <w:ind w:left="0"/>
        <w:rPr>
          <w:szCs w:val="24"/>
        </w:rPr>
      </w:pPr>
    </w:p>
    <w:p w14:paraId="2A4F9116" w14:textId="77777777" w:rsidR="00D41266" w:rsidRPr="00D00295" w:rsidRDefault="00D41266" w:rsidP="003103D1">
      <w:pPr>
        <w:ind w:left="0"/>
        <w:rPr>
          <w:szCs w:val="24"/>
        </w:rPr>
      </w:pPr>
      <w:r w:rsidRPr="00FA5139">
        <w:rPr>
          <w:b/>
          <w:szCs w:val="24"/>
        </w:rPr>
        <w:t>Requested session</w:t>
      </w:r>
      <w:r w:rsidRPr="00FA5139">
        <w:rPr>
          <w:szCs w:val="24"/>
        </w:rPr>
        <w:t>:</w:t>
      </w:r>
    </w:p>
    <w:p w14:paraId="7ADA4960" w14:textId="77777777" w:rsidR="007F02E6" w:rsidRPr="00FA5139" w:rsidRDefault="00FF07F0" w:rsidP="007F02E6">
      <w:pPr>
        <w:ind w:left="0"/>
        <w:textAlignment w:val="center"/>
        <w:rPr>
          <w:szCs w:val="24"/>
          <w:lang w:eastAsia="fr-CA"/>
        </w:rPr>
      </w:pPr>
      <w:sdt>
        <w:sdtPr>
          <w:rPr>
            <w:szCs w:val="24"/>
            <w:lang w:eastAsia="fr-CA"/>
          </w:rPr>
          <w:id w:val="389927359"/>
          <w14:checkbox>
            <w14:checked w14:val="0"/>
            <w14:checkedState w14:val="2612" w14:font="MS Gothic"/>
            <w14:uncheckedState w14:val="2610" w14:font="MS Gothic"/>
          </w14:checkbox>
        </w:sdtPr>
        <w:sdtEndPr/>
        <w:sdtContent>
          <w:r w:rsidR="007F02E6" w:rsidRPr="00FA5139">
            <w:rPr>
              <w:rFonts w:ascii="Segoe UI Symbol" w:eastAsia="MS Gothic" w:hAnsi="Segoe UI Symbol" w:cs="Segoe UI Symbol"/>
              <w:szCs w:val="24"/>
              <w:lang w:eastAsia="fr-CA"/>
            </w:rPr>
            <w:t>☐</w:t>
          </w:r>
        </w:sdtContent>
      </w:sdt>
      <w:r w:rsidR="007F02E6" w:rsidRPr="00FA5139">
        <w:rPr>
          <w:szCs w:val="24"/>
          <w:lang w:eastAsia="fr-CA"/>
        </w:rPr>
        <w:t>Analytical methods</w:t>
      </w:r>
    </w:p>
    <w:p w14:paraId="233DE515" w14:textId="77777777" w:rsidR="007F02E6" w:rsidRPr="00FA5139" w:rsidRDefault="00FF07F0" w:rsidP="007F02E6">
      <w:pPr>
        <w:ind w:left="0"/>
        <w:textAlignment w:val="center"/>
        <w:rPr>
          <w:szCs w:val="24"/>
          <w:lang w:eastAsia="fr-CA"/>
        </w:rPr>
      </w:pPr>
      <w:sdt>
        <w:sdtPr>
          <w:rPr>
            <w:szCs w:val="24"/>
            <w:lang w:eastAsia="fr-CA"/>
          </w:rPr>
          <w:id w:val="-1639246019"/>
          <w14:checkbox>
            <w14:checked w14:val="0"/>
            <w14:checkedState w14:val="2612" w14:font="MS Gothic"/>
            <w14:uncheckedState w14:val="2610" w14:font="MS Gothic"/>
          </w14:checkbox>
        </w:sdtPr>
        <w:sdtEndPr/>
        <w:sdtContent>
          <w:r w:rsidR="007F02E6" w:rsidRPr="00FA5139">
            <w:rPr>
              <w:rFonts w:ascii="Segoe UI Symbol" w:eastAsia="MS Gothic" w:hAnsi="Segoe UI Symbol" w:cs="Segoe UI Symbol"/>
              <w:szCs w:val="24"/>
              <w:lang w:eastAsia="fr-CA"/>
            </w:rPr>
            <w:t>☐</w:t>
          </w:r>
        </w:sdtContent>
      </w:sdt>
      <w:r w:rsidR="007F02E6" w:rsidRPr="00FA5139">
        <w:rPr>
          <w:szCs w:val="24"/>
          <w:lang w:eastAsia="fr-CA"/>
        </w:rPr>
        <w:t>Epidemiology</w:t>
      </w:r>
    </w:p>
    <w:p w14:paraId="188A1E30" w14:textId="7AF946BE" w:rsidR="007F02E6" w:rsidRPr="00FA5139" w:rsidRDefault="00FF07F0" w:rsidP="007F02E6">
      <w:pPr>
        <w:ind w:left="0"/>
        <w:textAlignment w:val="center"/>
        <w:rPr>
          <w:szCs w:val="24"/>
          <w:lang w:eastAsia="fr-CA"/>
        </w:rPr>
      </w:pPr>
      <w:sdt>
        <w:sdtPr>
          <w:rPr>
            <w:szCs w:val="24"/>
            <w:lang w:eastAsia="fr-CA"/>
          </w:rPr>
          <w:id w:val="-1569031984"/>
          <w14:checkbox>
            <w14:checked w14:val="0"/>
            <w14:checkedState w14:val="2612" w14:font="MS Gothic"/>
            <w14:uncheckedState w14:val="2610" w14:font="MS Gothic"/>
          </w14:checkbox>
        </w:sdtPr>
        <w:sdtEndPr/>
        <w:sdtContent>
          <w:r w:rsidR="007F02E6" w:rsidRPr="00FA5139">
            <w:rPr>
              <w:rFonts w:ascii="Segoe UI Symbol" w:eastAsia="MS Gothic" w:hAnsi="Segoe UI Symbol" w:cs="Segoe UI Symbol"/>
              <w:szCs w:val="24"/>
              <w:lang w:eastAsia="fr-CA"/>
            </w:rPr>
            <w:t>☐</w:t>
          </w:r>
        </w:sdtContent>
      </w:sdt>
      <w:r w:rsidR="008E5D7B">
        <w:rPr>
          <w:szCs w:val="24"/>
          <w:lang w:eastAsia="fr-CA"/>
        </w:rPr>
        <w:t>Human e</w:t>
      </w:r>
      <w:r w:rsidR="007F02E6" w:rsidRPr="00FA5139">
        <w:rPr>
          <w:szCs w:val="24"/>
          <w:lang w:eastAsia="fr-CA"/>
        </w:rPr>
        <w:t>xposure</w:t>
      </w:r>
    </w:p>
    <w:p w14:paraId="068845C6" w14:textId="77777777" w:rsidR="007F02E6" w:rsidRPr="00FA5139" w:rsidRDefault="00FF07F0" w:rsidP="007F02E6">
      <w:pPr>
        <w:ind w:left="0"/>
        <w:textAlignment w:val="center"/>
        <w:rPr>
          <w:szCs w:val="24"/>
          <w:lang w:eastAsia="fr-CA"/>
        </w:rPr>
      </w:pPr>
      <w:sdt>
        <w:sdtPr>
          <w:rPr>
            <w:szCs w:val="24"/>
            <w:lang w:eastAsia="fr-CA"/>
          </w:rPr>
          <w:id w:val="-1534725031"/>
          <w14:checkbox>
            <w14:checked w14:val="0"/>
            <w14:checkedState w14:val="2612" w14:font="MS Gothic"/>
            <w14:uncheckedState w14:val="2610" w14:font="MS Gothic"/>
          </w14:checkbox>
        </w:sdtPr>
        <w:sdtEndPr/>
        <w:sdtContent>
          <w:r w:rsidR="007F02E6" w:rsidRPr="00FA5139">
            <w:rPr>
              <w:rFonts w:ascii="Segoe UI Symbol" w:eastAsia="MS Gothic" w:hAnsi="Segoe UI Symbol" w:cs="Segoe UI Symbol"/>
              <w:szCs w:val="24"/>
              <w:lang w:eastAsia="fr-CA"/>
            </w:rPr>
            <w:t>☐</w:t>
          </w:r>
        </w:sdtContent>
      </w:sdt>
      <w:r w:rsidR="007F02E6" w:rsidRPr="00FA5139">
        <w:rPr>
          <w:szCs w:val="24"/>
          <w:lang w:eastAsia="fr-CA"/>
        </w:rPr>
        <w:t>Flame retardants in abiotic environments</w:t>
      </w:r>
    </w:p>
    <w:p w14:paraId="34E97C78" w14:textId="77777777" w:rsidR="007F02E6" w:rsidRPr="00FA5139" w:rsidRDefault="00FF07F0" w:rsidP="007F02E6">
      <w:pPr>
        <w:ind w:left="0"/>
        <w:textAlignment w:val="center"/>
        <w:rPr>
          <w:szCs w:val="24"/>
          <w:lang w:eastAsia="fr-CA"/>
        </w:rPr>
      </w:pPr>
      <w:sdt>
        <w:sdtPr>
          <w:rPr>
            <w:szCs w:val="24"/>
            <w:lang w:eastAsia="fr-CA"/>
          </w:rPr>
          <w:id w:val="1163672667"/>
          <w14:checkbox>
            <w14:checked w14:val="0"/>
            <w14:checkedState w14:val="2612" w14:font="MS Gothic"/>
            <w14:uncheckedState w14:val="2610" w14:font="MS Gothic"/>
          </w14:checkbox>
        </w:sdtPr>
        <w:sdtEndPr/>
        <w:sdtContent>
          <w:r w:rsidR="007F02E6" w:rsidRPr="00FA5139">
            <w:rPr>
              <w:rFonts w:ascii="Segoe UI Symbol" w:eastAsia="MS Gothic" w:hAnsi="Segoe UI Symbol" w:cs="Segoe UI Symbol"/>
              <w:szCs w:val="24"/>
              <w:lang w:eastAsia="fr-CA"/>
            </w:rPr>
            <w:t>☐</w:t>
          </w:r>
        </w:sdtContent>
      </w:sdt>
      <w:r w:rsidR="007F02E6" w:rsidRPr="00FA5139">
        <w:rPr>
          <w:szCs w:val="24"/>
          <w:lang w:eastAsia="fr-CA"/>
        </w:rPr>
        <w:t>Flame retardants in biota</w:t>
      </w:r>
    </w:p>
    <w:p w14:paraId="7C58E2A1" w14:textId="77777777" w:rsidR="007F02E6" w:rsidRPr="00FA5139" w:rsidRDefault="00FF07F0" w:rsidP="007F02E6">
      <w:pPr>
        <w:ind w:left="0"/>
        <w:textAlignment w:val="center"/>
        <w:rPr>
          <w:szCs w:val="24"/>
          <w:lang w:eastAsia="fr-CA"/>
        </w:rPr>
      </w:pPr>
      <w:sdt>
        <w:sdtPr>
          <w:rPr>
            <w:szCs w:val="24"/>
            <w:lang w:eastAsia="fr-CA"/>
          </w:rPr>
          <w:id w:val="-1802992216"/>
          <w14:checkbox>
            <w14:checked w14:val="0"/>
            <w14:checkedState w14:val="2612" w14:font="MS Gothic"/>
            <w14:uncheckedState w14:val="2610" w14:font="MS Gothic"/>
          </w14:checkbox>
        </w:sdtPr>
        <w:sdtEndPr/>
        <w:sdtContent>
          <w:r w:rsidR="007F02E6" w:rsidRPr="00FA5139">
            <w:rPr>
              <w:rFonts w:ascii="Segoe UI Symbol" w:eastAsia="MS Gothic" w:hAnsi="Segoe UI Symbol" w:cs="Segoe UI Symbol"/>
              <w:szCs w:val="24"/>
              <w:lang w:eastAsia="fr-CA"/>
            </w:rPr>
            <w:t>☐</w:t>
          </w:r>
        </w:sdtContent>
      </w:sdt>
      <w:r w:rsidR="007F02E6" w:rsidRPr="00FA5139">
        <w:rPr>
          <w:szCs w:val="24"/>
          <w:lang w:eastAsia="fr-CA"/>
        </w:rPr>
        <w:t>Flame retardants in food</w:t>
      </w:r>
    </w:p>
    <w:p w14:paraId="78FB2EEC" w14:textId="77777777" w:rsidR="00D50E8C" w:rsidRPr="00FA5139" w:rsidRDefault="00FF07F0" w:rsidP="00FA5139">
      <w:pPr>
        <w:ind w:left="0"/>
        <w:textAlignment w:val="center"/>
        <w:rPr>
          <w:szCs w:val="24"/>
          <w:lang w:eastAsia="fr-CA"/>
        </w:rPr>
      </w:pPr>
      <w:sdt>
        <w:sdtPr>
          <w:rPr>
            <w:szCs w:val="24"/>
            <w:lang w:eastAsia="fr-CA"/>
          </w:rPr>
          <w:id w:val="-964416330"/>
          <w14:checkbox>
            <w14:checked w14:val="0"/>
            <w14:checkedState w14:val="2612" w14:font="MS Gothic"/>
            <w14:uncheckedState w14:val="2610" w14:font="MS Gothic"/>
          </w14:checkbox>
        </w:sdtPr>
        <w:sdtEndPr/>
        <w:sdtContent>
          <w:r w:rsidR="00D50E8C" w:rsidRPr="00FA5139">
            <w:rPr>
              <w:rFonts w:ascii="Segoe UI Symbol" w:eastAsia="MS Gothic" w:hAnsi="Segoe UI Symbol" w:cs="Segoe UI Symbol"/>
              <w:szCs w:val="24"/>
              <w:lang w:eastAsia="fr-CA"/>
            </w:rPr>
            <w:t>☐</w:t>
          </w:r>
        </w:sdtContent>
      </w:sdt>
      <w:r w:rsidR="00D50E8C" w:rsidRPr="00FA5139">
        <w:rPr>
          <w:szCs w:val="24"/>
          <w:lang w:eastAsia="fr-CA"/>
        </w:rPr>
        <w:t>Health effects</w:t>
      </w:r>
    </w:p>
    <w:p w14:paraId="57441E6D" w14:textId="77777777" w:rsidR="00D50E8C" w:rsidRPr="00141E41" w:rsidRDefault="00FF07F0" w:rsidP="00FA5139">
      <w:pPr>
        <w:ind w:left="0"/>
        <w:textAlignment w:val="center"/>
        <w:rPr>
          <w:szCs w:val="24"/>
          <w:lang w:val="fr-FR" w:eastAsia="fr-CA"/>
        </w:rPr>
      </w:pPr>
      <w:sdt>
        <w:sdtPr>
          <w:rPr>
            <w:szCs w:val="24"/>
            <w:lang w:val="fr-FR" w:eastAsia="fr-CA"/>
          </w:rPr>
          <w:id w:val="-1572648680"/>
          <w14:checkbox>
            <w14:checked w14:val="0"/>
            <w14:checkedState w14:val="2612" w14:font="MS Gothic"/>
            <w14:uncheckedState w14:val="2610" w14:font="MS Gothic"/>
          </w14:checkbox>
        </w:sdtPr>
        <w:sdtEndPr/>
        <w:sdtContent>
          <w:r w:rsidR="00D50E8C" w:rsidRPr="00141E41">
            <w:rPr>
              <w:rFonts w:ascii="Segoe UI Symbol" w:eastAsia="MS Gothic" w:hAnsi="Segoe UI Symbol" w:cs="Segoe UI Symbol"/>
              <w:szCs w:val="24"/>
              <w:lang w:val="fr-FR" w:eastAsia="fr-CA"/>
            </w:rPr>
            <w:t>☐</w:t>
          </w:r>
        </w:sdtContent>
      </w:sdt>
      <w:r w:rsidR="00D50E8C" w:rsidRPr="00141E41">
        <w:rPr>
          <w:szCs w:val="24"/>
          <w:lang w:val="fr-FR" w:eastAsia="fr-CA"/>
        </w:rPr>
        <w:t>Organophosphate flame retardants</w:t>
      </w:r>
    </w:p>
    <w:p w14:paraId="6B501DD4" w14:textId="0AF75492" w:rsidR="00D50E8C" w:rsidRPr="00141E41" w:rsidRDefault="00FF07F0" w:rsidP="00FA5139">
      <w:pPr>
        <w:ind w:left="0"/>
        <w:textAlignment w:val="center"/>
        <w:rPr>
          <w:szCs w:val="24"/>
          <w:lang w:val="fr-FR" w:eastAsia="fr-CA"/>
        </w:rPr>
      </w:pPr>
      <w:sdt>
        <w:sdtPr>
          <w:rPr>
            <w:szCs w:val="24"/>
            <w:lang w:val="fr-FR" w:eastAsia="fr-CA"/>
          </w:rPr>
          <w:id w:val="-1015155047"/>
          <w14:checkbox>
            <w14:checked w14:val="1"/>
            <w14:checkedState w14:val="2612" w14:font="MS Gothic"/>
            <w14:uncheckedState w14:val="2610" w14:font="MS Gothic"/>
          </w14:checkbox>
        </w:sdtPr>
        <w:sdtEndPr/>
        <w:sdtContent>
          <w:r w:rsidR="00141E41">
            <w:rPr>
              <w:rFonts w:ascii="MS Gothic" w:eastAsia="MS Gothic" w:hAnsi="MS Gothic" w:hint="eastAsia"/>
              <w:szCs w:val="24"/>
              <w:lang w:val="fr-FR" w:eastAsia="fr-CA"/>
            </w:rPr>
            <w:t>☒</w:t>
          </w:r>
        </w:sdtContent>
      </w:sdt>
      <w:r w:rsidR="008B5F0C" w:rsidRPr="00141E41">
        <w:rPr>
          <w:szCs w:val="24"/>
          <w:lang w:val="fr-FR" w:eastAsia="fr-CA"/>
        </w:rPr>
        <w:t>Chlorinated paraffins</w:t>
      </w:r>
    </w:p>
    <w:p w14:paraId="621F97CE" w14:textId="250B840C" w:rsidR="008B5F0C" w:rsidRPr="00141E41" w:rsidRDefault="00FF07F0" w:rsidP="00FA5139">
      <w:pPr>
        <w:ind w:left="0"/>
        <w:textAlignment w:val="center"/>
        <w:rPr>
          <w:szCs w:val="24"/>
          <w:lang w:val="fr-FR" w:eastAsia="fr-CA"/>
        </w:rPr>
      </w:pPr>
      <w:sdt>
        <w:sdtPr>
          <w:rPr>
            <w:szCs w:val="24"/>
            <w:lang w:val="fr-FR" w:eastAsia="fr-CA"/>
          </w:rPr>
          <w:id w:val="1725567412"/>
          <w14:checkbox>
            <w14:checked w14:val="0"/>
            <w14:checkedState w14:val="2612" w14:font="MS Gothic"/>
            <w14:uncheckedState w14:val="2610" w14:font="MS Gothic"/>
          </w14:checkbox>
        </w:sdtPr>
        <w:sdtEndPr/>
        <w:sdtContent>
          <w:r w:rsidR="008B5F0C" w:rsidRPr="00141E41">
            <w:rPr>
              <w:rFonts w:ascii="MS Gothic" w:eastAsia="MS Gothic" w:hAnsi="MS Gothic" w:hint="eastAsia"/>
              <w:szCs w:val="24"/>
              <w:lang w:val="fr-FR" w:eastAsia="fr-CA"/>
            </w:rPr>
            <w:t>☐</w:t>
          </w:r>
        </w:sdtContent>
      </w:sdt>
      <w:r w:rsidR="008B5F0C" w:rsidRPr="00141E41">
        <w:rPr>
          <w:szCs w:val="24"/>
          <w:lang w:val="fr-FR" w:eastAsia="fr-CA"/>
        </w:rPr>
        <w:t>Remediation/destruction technologies</w:t>
      </w:r>
    </w:p>
    <w:p w14:paraId="735EF94F" w14:textId="44FD5370" w:rsidR="008B5F0C" w:rsidRDefault="00FF07F0" w:rsidP="00FA5139">
      <w:pPr>
        <w:ind w:left="0"/>
        <w:textAlignment w:val="center"/>
        <w:rPr>
          <w:szCs w:val="24"/>
          <w:lang w:eastAsia="fr-CA"/>
        </w:rPr>
      </w:pPr>
      <w:sdt>
        <w:sdtPr>
          <w:rPr>
            <w:szCs w:val="24"/>
            <w:lang w:eastAsia="fr-CA"/>
          </w:rPr>
          <w:id w:val="991834891"/>
          <w14:checkbox>
            <w14:checked w14:val="0"/>
            <w14:checkedState w14:val="2612" w14:font="MS Gothic"/>
            <w14:uncheckedState w14:val="2610" w14:font="MS Gothic"/>
          </w14:checkbox>
        </w:sdtPr>
        <w:sdtEndPr/>
        <w:sdtContent>
          <w:r w:rsidR="008B5F0C">
            <w:rPr>
              <w:rFonts w:ascii="MS Gothic" w:eastAsia="MS Gothic" w:hAnsi="MS Gothic" w:hint="eastAsia"/>
              <w:szCs w:val="24"/>
              <w:lang w:eastAsia="fr-CA"/>
            </w:rPr>
            <w:t>☐</w:t>
          </w:r>
        </w:sdtContent>
      </w:sdt>
      <w:r w:rsidR="008B5F0C" w:rsidRPr="00FA5139">
        <w:rPr>
          <w:szCs w:val="24"/>
          <w:lang w:eastAsia="fr-CA"/>
        </w:rPr>
        <w:t>Policy and regulation</w:t>
      </w:r>
    </w:p>
    <w:p w14:paraId="27B0D5C9" w14:textId="2A684095" w:rsidR="008B5F0C" w:rsidRPr="00FA5139" w:rsidRDefault="00FF07F0" w:rsidP="008B5F0C">
      <w:pPr>
        <w:ind w:left="0"/>
        <w:textAlignment w:val="center"/>
        <w:rPr>
          <w:szCs w:val="24"/>
          <w:lang w:eastAsia="fr-CA"/>
        </w:rPr>
      </w:pPr>
      <w:sdt>
        <w:sdtPr>
          <w:rPr>
            <w:szCs w:val="24"/>
            <w:lang w:eastAsia="fr-CA"/>
          </w:rPr>
          <w:id w:val="-1400052862"/>
          <w14:checkbox>
            <w14:checked w14:val="0"/>
            <w14:checkedState w14:val="2612" w14:font="MS Gothic"/>
            <w14:uncheckedState w14:val="2610" w14:font="MS Gothic"/>
          </w14:checkbox>
        </w:sdtPr>
        <w:sdtEndPr/>
        <w:sdtContent>
          <w:r w:rsidR="008B5F0C">
            <w:rPr>
              <w:rFonts w:ascii="MS Gothic" w:eastAsia="MS Gothic" w:hAnsi="MS Gothic" w:hint="eastAsia"/>
              <w:szCs w:val="24"/>
              <w:lang w:eastAsia="fr-CA"/>
            </w:rPr>
            <w:t>☐</w:t>
          </w:r>
        </w:sdtContent>
      </w:sdt>
      <w:r w:rsidR="008B5F0C" w:rsidRPr="00FA5139">
        <w:rPr>
          <w:szCs w:val="24"/>
          <w:lang w:eastAsia="fr-CA"/>
        </w:rPr>
        <w:t>Other (please specify):</w:t>
      </w:r>
    </w:p>
    <w:p w14:paraId="75C3093F" w14:textId="77777777" w:rsidR="008B5F0C" w:rsidRPr="00FA5139" w:rsidRDefault="008B5F0C" w:rsidP="00FA5139">
      <w:pPr>
        <w:ind w:left="0"/>
        <w:textAlignment w:val="center"/>
        <w:rPr>
          <w:szCs w:val="24"/>
          <w:lang w:eastAsia="fr-CA"/>
        </w:rPr>
      </w:pPr>
    </w:p>
    <w:p w14:paraId="210AB456" w14:textId="77777777" w:rsidR="00D41247" w:rsidRPr="00FA5139" w:rsidRDefault="00D41247" w:rsidP="00D41247">
      <w:pPr>
        <w:ind w:left="0"/>
        <w:textAlignment w:val="center"/>
        <w:rPr>
          <w:szCs w:val="24"/>
          <w:lang w:eastAsia="fr-CA"/>
        </w:rPr>
      </w:pPr>
    </w:p>
    <w:p w14:paraId="29FA5D83" w14:textId="70E8DD70" w:rsidR="007F02E6" w:rsidRDefault="007F02E6">
      <w:pPr>
        <w:spacing w:after="200" w:line="276" w:lineRule="auto"/>
        <w:ind w:left="0"/>
        <w:rPr>
          <w:b/>
          <w:szCs w:val="24"/>
          <w:lang w:val="en-US"/>
        </w:rPr>
      </w:pPr>
    </w:p>
    <w:p w14:paraId="608D3062" w14:textId="77777777" w:rsidR="008E5D7B" w:rsidRPr="00D41247" w:rsidRDefault="008E5D7B">
      <w:pPr>
        <w:spacing w:after="200" w:line="276" w:lineRule="auto"/>
        <w:ind w:left="0"/>
        <w:rPr>
          <w:b/>
          <w:szCs w:val="24"/>
          <w:lang w:val="en-US"/>
        </w:rPr>
      </w:pPr>
    </w:p>
    <w:p w14:paraId="74688429" w14:textId="0F780E61" w:rsidR="003103D1" w:rsidRPr="00FA5139" w:rsidRDefault="003103D1" w:rsidP="003103D1">
      <w:pPr>
        <w:ind w:left="0"/>
        <w:rPr>
          <w:szCs w:val="24"/>
        </w:rPr>
      </w:pPr>
    </w:p>
    <w:p w14:paraId="533FF36B" w14:textId="16C73D92" w:rsidR="00141E41" w:rsidRDefault="00014D40" w:rsidP="00D64936">
      <w:pPr>
        <w:ind w:left="0"/>
        <w:jc w:val="center"/>
        <w:rPr>
          <w:b/>
        </w:rPr>
      </w:pPr>
      <w:r>
        <w:rPr>
          <w:b/>
        </w:rPr>
        <w:t>New generation of reference</w:t>
      </w:r>
      <w:r w:rsidR="00141E41" w:rsidRPr="00AA1C84">
        <w:rPr>
          <w:b/>
        </w:rPr>
        <w:t xml:space="preserve"> standards for </w:t>
      </w:r>
      <w:r w:rsidR="00141E41">
        <w:rPr>
          <w:b/>
        </w:rPr>
        <w:t>chlorinated paraffins</w:t>
      </w:r>
    </w:p>
    <w:p w14:paraId="576A1EFF" w14:textId="4A18E9C9" w:rsidR="00141E41" w:rsidRDefault="00141E41" w:rsidP="00D64936">
      <w:pPr>
        <w:ind w:left="0"/>
        <w:jc w:val="center"/>
        <w:rPr>
          <w:b/>
        </w:rPr>
      </w:pPr>
      <w:r>
        <w:rPr>
          <w:b/>
        </w:rPr>
        <w:t xml:space="preserve">– The Eurostars CHLOFFIN, the EU </w:t>
      </w:r>
      <w:proofErr w:type="spellStart"/>
      <w:r>
        <w:rPr>
          <w:b/>
        </w:rPr>
        <w:t>GreenREF</w:t>
      </w:r>
      <w:proofErr w:type="spellEnd"/>
      <w:r>
        <w:rPr>
          <w:b/>
        </w:rPr>
        <w:t xml:space="preserve"> and REVAMP projects</w:t>
      </w:r>
    </w:p>
    <w:p w14:paraId="38CDA55A" w14:textId="77777777" w:rsidR="0061132E" w:rsidRPr="00AA1C84" w:rsidRDefault="0061132E" w:rsidP="00141E41">
      <w:pPr>
        <w:ind w:left="0"/>
        <w:rPr>
          <w:b/>
        </w:rPr>
      </w:pPr>
    </w:p>
    <w:p w14:paraId="464742CB" w14:textId="5FBA7CFB" w:rsidR="0061132E" w:rsidRPr="0061132E" w:rsidRDefault="00014D40" w:rsidP="0061132E">
      <w:pPr>
        <w:ind w:left="0"/>
        <w:rPr>
          <w:lang w:val="nl-NL"/>
        </w:rPr>
      </w:pPr>
      <w:r>
        <w:rPr>
          <w:lang w:val="nl-NL"/>
        </w:rPr>
        <w:lastRenderedPageBreak/>
        <w:t xml:space="preserve">Huiling Liu </w:t>
      </w:r>
      <w:r w:rsidRPr="0061132E">
        <w:rPr>
          <w:vertAlign w:val="superscript"/>
          <w:lang w:val="nl-NL"/>
        </w:rPr>
        <w:t>1</w:t>
      </w:r>
      <w:r>
        <w:rPr>
          <w:lang w:val="nl-NL"/>
        </w:rPr>
        <w:t xml:space="preserve">, </w:t>
      </w:r>
      <w:r w:rsidR="00141E41" w:rsidRPr="009F2D03">
        <w:rPr>
          <w:lang w:val="nl-NL"/>
        </w:rPr>
        <w:t>Solveig Valderhaug</w:t>
      </w:r>
      <w:r w:rsidR="00141E41" w:rsidRPr="009F2D03">
        <w:rPr>
          <w:vertAlign w:val="superscript"/>
          <w:lang w:val="nl-NL"/>
        </w:rPr>
        <w:t>1,2</w:t>
      </w:r>
      <w:r w:rsidR="00141E41">
        <w:rPr>
          <w:lang w:val="nl-NL"/>
        </w:rPr>
        <w:t xml:space="preserve">, </w:t>
      </w:r>
      <w:r w:rsidR="00141E41" w:rsidRPr="00553784">
        <w:rPr>
          <w:lang w:val="nl-NL"/>
        </w:rPr>
        <w:t>A</w:t>
      </w:r>
      <w:r w:rsidR="00141E41">
        <w:rPr>
          <w:lang w:val="nl-NL"/>
        </w:rPr>
        <w:t>lexey</w:t>
      </w:r>
      <w:r w:rsidR="00141E41" w:rsidRPr="00553784">
        <w:rPr>
          <w:lang w:val="nl-NL"/>
        </w:rPr>
        <w:t xml:space="preserve"> Gorovoi</w:t>
      </w:r>
      <w:r w:rsidR="00141E41">
        <w:rPr>
          <w:vertAlign w:val="superscript"/>
          <w:lang w:val="nl-NL"/>
        </w:rPr>
        <w:t>1</w:t>
      </w:r>
      <w:r w:rsidR="00141E41">
        <w:rPr>
          <w:lang w:val="nl-NL"/>
        </w:rPr>
        <w:t>, Jiri Tuma</w:t>
      </w:r>
      <w:r w:rsidR="00141E41" w:rsidRPr="001022F9">
        <w:rPr>
          <w:vertAlign w:val="superscript"/>
          <w:lang w:val="nl-NL"/>
        </w:rPr>
        <w:t>1</w:t>
      </w:r>
      <w:r w:rsidR="00141E41">
        <w:rPr>
          <w:lang w:val="nl-NL"/>
        </w:rPr>
        <w:t xml:space="preserve">, </w:t>
      </w:r>
      <w:r>
        <w:rPr>
          <w:lang w:val="nl-NL"/>
        </w:rPr>
        <w:t>Odd Reidar Gautun</w:t>
      </w:r>
      <w:r w:rsidRPr="00070CDF">
        <w:rPr>
          <w:vertAlign w:val="superscript"/>
          <w:lang w:val="nl-NL"/>
        </w:rPr>
        <w:t>2</w:t>
      </w:r>
      <w:r>
        <w:rPr>
          <w:vertAlign w:val="superscript"/>
          <w:lang w:val="nl-NL"/>
        </w:rPr>
        <w:t xml:space="preserve">, </w:t>
      </w:r>
      <w:r w:rsidR="00141E41">
        <w:rPr>
          <w:lang w:val="nl-NL"/>
        </w:rPr>
        <w:t>Jonathan Nygren</w:t>
      </w:r>
      <w:r w:rsidR="00141E41" w:rsidRPr="00BB6819">
        <w:rPr>
          <w:vertAlign w:val="superscript"/>
          <w:lang w:val="nl-NL"/>
        </w:rPr>
        <w:t>1,3</w:t>
      </w:r>
      <w:r w:rsidR="00141E41">
        <w:rPr>
          <w:lang w:val="nl-NL"/>
        </w:rPr>
        <w:t>, Jenny Button</w:t>
      </w:r>
      <w:r w:rsidR="00141E41" w:rsidRPr="00732435">
        <w:rPr>
          <w:vertAlign w:val="superscript"/>
          <w:lang w:val="nl-NL"/>
        </w:rPr>
        <w:t>1</w:t>
      </w:r>
      <w:r w:rsidR="00141E41">
        <w:rPr>
          <w:lang w:val="nl-NL"/>
        </w:rPr>
        <w:t>, Craig McKenzie</w:t>
      </w:r>
      <w:r w:rsidR="006B5F8B" w:rsidRPr="006B5F8B">
        <w:rPr>
          <w:vertAlign w:val="superscript"/>
          <w:lang w:val="nl-NL"/>
        </w:rPr>
        <w:t>1</w:t>
      </w:r>
      <w:r w:rsidR="00141E41">
        <w:rPr>
          <w:lang w:val="nl-NL"/>
        </w:rPr>
        <w:t xml:space="preserve">, </w:t>
      </w:r>
      <w:r w:rsidR="00141E41" w:rsidRPr="00553784">
        <w:rPr>
          <w:lang w:val="nl-NL"/>
        </w:rPr>
        <w:t>L</w:t>
      </w:r>
      <w:r w:rsidR="00141E41">
        <w:rPr>
          <w:lang w:val="nl-NL"/>
        </w:rPr>
        <w:t xml:space="preserve">ouise </w:t>
      </w:r>
      <w:r w:rsidR="00141E41" w:rsidRPr="00553784">
        <w:rPr>
          <w:lang w:val="nl-NL"/>
        </w:rPr>
        <w:t>M. van Mourik</w:t>
      </w:r>
      <w:r w:rsidR="00141E41">
        <w:rPr>
          <w:vertAlign w:val="superscript"/>
          <w:lang w:val="nl-NL"/>
        </w:rPr>
        <w:t>3</w:t>
      </w:r>
      <w:r w:rsidR="00141E41" w:rsidRPr="00553784">
        <w:rPr>
          <w:lang w:val="nl-NL"/>
        </w:rPr>
        <w:t>, M</w:t>
      </w:r>
      <w:r w:rsidR="00141E41">
        <w:rPr>
          <w:lang w:val="nl-NL"/>
        </w:rPr>
        <w:t xml:space="preserve">arina </w:t>
      </w:r>
      <w:r w:rsidR="00141E41" w:rsidRPr="00553784">
        <w:rPr>
          <w:lang w:val="nl-NL"/>
        </w:rPr>
        <w:t>Ricci</w:t>
      </w:r>
      <w:r w:rsidR="00141E41">
        <w:rPr>
          <w:vertAlign w:val="superscript"/>
          <w:lang w:val="nl-NL"/>
        </w:rPr>
        <w:t>4</w:t>
      </w:r>
      <w:r w:rsidR="00141E41" w:rsidRPr="00553784">
        <w:rPr>
          <w:lang w:val="nl-NL"/>
        </w:rPr>
        <w:t>, S</w:t>
      </w:r>
      <w:r w:rsidR="00141E41">
        <w:rPr>
          <w:lang w:val="nl-NL"/>
        </w:rPr>
        <w:t>icco</w:t>
      </w:r>
      <w:r w:rsidR="00141E41" w:rsidRPr="00553784">
        <w:rPr>
          <w:lang w:val="nl-NL"/>
        </w:rPr>
        <w:t xml:space="preserve"> Brandsma</w:t>
      </w:r>
      <w:r w:rsidR="00141E41">
        <w:rPr>
          <w:vertAlign w:val="superscript"/>
          <w:lang w:val="nl-NL"/>
        </w:rPr>
        <w:t>3</w:t>
      </w:r>
      <w:r w:rsidR="00141E41" w:rsidRPr="00553784">
        <w:rPr>
          <w:lang w:val="nl-NL"/>
        </w:rPr>
        <w:t>, J</w:t>
      </w:r>
      <w:r w:rsidR="00141E41">
        <w:rPr>
          <w:lang w:val="nl-NL"/>
        </w:rPr>
        <w:t xml:space="preserve">acob </w:t>
      </w:r>
      <w:r w:rsidR="00141E41" w:rsidRPr="00553784">
        <w:rPr>
          <w:lang w:val="nl-NL"/>
        </w:rPr>
        <w:t>de Boer</w:t>
      </w:r>
      <w:r w:rsidR="00141E41">
        <w:rPr>
          <w:vertAlign w:val="superscript"/>
          <w:lang w:val="nl-NL"/>
        </w:rPr>
        <w:t>3</w:t>
      </w:r>
      <w:r w:rsidR="006B5F8B">
        <w:rPr>
          <w:vertAlign w:val="superscript"/>
          <w:lang w:val="nl-NL"/>
        </w:rPr>
        <w:t xml:space="preserve"> </w:t>
      </w:r>
      <w:r>
        <w:rPr>
          <w:lang w:val="nl-NL"/>
        </w:rPr>
        <w:t>and</w:t>
      </w:r>
      <w:r w:rsidR="00141E41">
        <w:rPr>
          <w:lang w:val="nl-NL"/>
        </w:rPr>
        <w:t xml:space="preserve"> </w:t>
      </w:r>
      <w:r w:rsidR="0061132E" w:rsidRPr="0061132E">
        <w:rPr>
          <w:lang w:val="nl-NL"/>
        </w:rPr>
        <w:t xml:space="preserve">Jon E. Johansen </w:t>
      </w:r>
      <w:r w:rsidR="0061132E" w:rsidRPr="0061132E">
        <w:rPr>
          <w:vertAlign w:val="superscript"/>
          <w:lang w:val="nl-NL"/>
        </w:rPr>
        <w:t>1</w:t>
      </w:r>
      <w:r w:rsidR="0061132E">
        <w:rPr>
          <w:u w:val="single"/>
          <w:vertAlign w:val="superscript"/>
          <w:lang w:val="nl-NL"/>
        </w:rPr>
        <w:t xml:space="preserve"> </w:t>
      </w:r>
    </w:p>
    <w:p w14:paraId="754042B2" w14:textId="77777777" w:rsidR="0061132E" w:rsidRPr="00FA5139" w:rsidRDefault="0061132E" w:rsidP="00684C66">
      <w:pPr>
        <w:ind w:left="0"/>
        <w:rPr>
          <w:szCs w:val="24"/>
        </w:rPr>
      </w:pPr>
    </w:p>
    <w:p w14:paraId="219266FC" w14:textId="0BCC5A6F" w:rsidR="0061132E" w:rsidRPr="00D26189" w:rsidRDefault="0061132E" w:rsidP="00B70D8F">
      <w:pPr>
        <w:pStyle w:val="Brdtekst"/>
        <w:spacing w:line="216" w:lineRule="auto"/>
        <w:ind w:right="256"/>
        <w:rPr>
          <w:rFonts w:ascii="Times New Roman" w:hAnsi="Times New Roman"/>
          <w:color w:val="auto"/>
          <w:sz w:val="20"/>
          <w:szCs w:val="20"/>
          <w:lang w:val="en-US"/>
        </w:rPr>
      </w:pPr>
      <w:r w:rsidRPr="00D26189">
        <w:rPr>
          <w:rFonts w:ascii="Times New Roman" w:hAnsi="Times New Roman"/>
          <w:color w:val="auto"/>
          <w:spacing w:val="-2"/>
          <w:sz w:val="20"/>
          <w:szCs w:val="20"/>
          <w:vertAlign w:val="superscript"/>
        </w:rPr>
        <w:t xml:space="preserve">1 </w:t>
      </w:r>
      <w:r w:rsidR="00141E41" w:rsidRPr="00D26189">
        <w:rPr>
          <w:rFonts w:ascii="Times New Roman" w:hAnsi="Times New Roman"/>
          <w:color w:val="auto"/>
          <w:spacing w:val="-2"/>
          <w:sz w:val="20"/>
          <w:szCs w:val="20"/>
        </w:rPr>
        <w:t xml:space="preserve">Chiron </w:t>
      </w:r>
      <w:r w:rsidR="00141E41" w:rsidRPr="00D26189">
        <w:rPr>
          <w:rFonts w:ascii="Times New Roman" w:hAnsi="Times New Roman"/>
          <w:color w:val="auto"/>
          <w:sz w:val="20"/>
          <w:szCs w:val="20"/>
          <w:lang w:val="en-US"/>
        </w:rPr>
        <w:t>AS, 7041 Trondheim, Norway</w:t>
      </w:r>
    </w:p>
    <w:p w14:paraId="322F4921" w14:textId="02ACDF53" w:rsidR="00141E41" w:rsidRPr="00D26189" w:rsidRDefault="0061132E" w:rsidP="00B70D8F">
      <w:pPr>
        <w:pStyle w:val="Brdtekst"/>
        <w:spacing w:line="216" w:lineRule="auto"/>
        <w:ind w:right="256"/>
        <w:rPr>
          <w:rFonts w:ascii="Times New Roman" w:hAnsi="Times New Roman"/>
          <w:color w:val="auto"/>
          <w:sz w:val="20"/>
          <w:szCs w:val="20"/>
          <w:lang w:val="en-US"/>
        </w:rPr>
      </w:pPr>
      <w:r w:rsidRPr="00D26189">
        <w:rPr>
          <w:rFonts w:ascii="Times New Roman" w:hAnsi="Times New Roman"/>
          <w:color w:val="auto"/>
          <w:spacing w:val="-2"/>
          <w:sz w:val="20"/>
          <w:szCs w:val="20"/>
          <w:vertAlign w:val="superscript"/>
        </w:rPr>
        <w:t xml:space="preserve">2 </w:t>
      </w:r>
      <w:r w:rsidR="00141E41" w:rsidRPr="00D26189">
        <w:rPr>
          <w:rFonts w:ascii="Times New Roman" w:hAnsi="Times New Roman"/>
          <w:color w:val="auto"/>
          <w:spacing w:val="-2"/>
          <w:sz w:val="20"/>
          <w:szCs w:val="20"/>
        </w:rPr>
        <w:t xml:space="preserve">Department </w:t>
      </w:r>
      <w:r w:rsidR="00141E41" w:rsidRPr="00D26189">
        <w:rPr>
          <w:rFonts w:ascii="Times New Roman" w:hAnsi="Times New Roman"/>
          <w:color w:val="auto"/>
          <w:sz w:val="20"/>
          <w:szCs w:val="20"/>
          <w:lang w:val="en-US"/>
        </w:rPr>
        <w:t>of Chemistry, Norwegian University of Science and Technology, 7491</w:t>
      </w:r>
      <w:r w:rsidRPr="00D26189">
        <w:rPr>
          <w:rFonts w:ascii="Times New Roman" w:hAnsi="Times New Roman"/>
          <w:color w:val="auto"/>
          <w:sz w:val="20"/>
          <w:szCs w:val="20"/>
          <w:lang w:val="en-US"/>
        </w:rPr>
        <w:t xml:space="preserve"> </w:t>
      </w:r>
      <w:r w:rsidR="00141E41" w:rsidRPr="00D26189">
        <w:rPr>
          <w:rFonts w:ascii="Times New Roman" w:hAnsi="Times New Roman"/>
          <w:color w:val="auto"/>
          <w:sz w:val="20"/>
          <w:szCs w:val="20"/>
          <w:lang w:val="en-US"/>
        </w:rPr>
        <w:t>Trondheim, Norway</w:t>
      </w:r>
    </w:p>
    <w:p w14:paraId="529028B1" w14:textId="3BC282C1" w:rsidR="0061132E" w:rsidRPr="00D26189" w:rsidRDefault="0061132E" w:rsidP="00B70D8F">
      <w:pPr>
        <w:pStyle w:val="Brdtekst"/>
        <w:spacing w:line="216" w:lineRule="auto"/>
        <w:ind w:right="256"/>
        <w:rPr>
          <w:rFonts w:ascii="Times New Roman" w:hAnsi="Times New Roman"/>
          <w:color w:val="auto"/>
          <w:sz w:val="20"/>
          <w:szCs w:val="20"/>
          <w:lang w:val="en-US"/>
        </w:rPr>
      </w:pPr>
      <w:r w:rsidRPr="00D26189">
        <w:rPr>
          <w:rFonts w:ascii="Times New Roman" w:hAnsi="Times New Roman"/>
          <w:color w:val="auto"/>
          <w:spacing w:val="-2"/>
          <w:sz w:val="20"/>
          <w:szCs w:val="20"/>
          <w:vertAlign w:val="superscript"/>
        </w:rPr>
        <w:t xml:space="preserve">3 </w:t>
      </w:r>
      <w:r w:rsidR="00141E41" w:rsidRPr="00D26189">
        <w:rPr>
          <w:rFonts w:ascii="Times New Roman" w:hAnsi="Times New Roman"/>
          <w:color w:val="auto"/>
          <w:spacing w:val="-2"/>
          <w:sz w:val="20"/>
          <w:szCs w:val="20"/>
        </w:rPr>
        <w:t>D</w:t>
      </w:r>
      <w:proofErr w:type="spellStart"/>
      <w:r w:rsidR="00141E41" w:rsidRPr="00D26189">
        <w:rPr>
          <w:rFonts w:ascii="Times New Roman" w:hAnsi="Times New Roman"/>
          <w:color w:val="auto"/>
          <w:sz w:val="20"/>
          <w:szCs w:val="20"/>
          <w:lang w:val="en-US"/>
        </w:rPr>
        <w:t>epartment</w:t>
      </w:r>
      <w:proofErr w:type="spellEnd"/>
      <w:r w:rsidR="00141E41" w:rsidRPr="00D26189">
        <w:rPr>
          <w:rFonts w:ascii="Times New Roman" w:hAnsi="Times New Roman"/>
          <w:color w:val="auto"/>
          <w:sz w:val="20"/>
          <w:szCs w:val="20"/>
          <w:lang w:val="en-US"/>
        </w:rPr>
        <w:t xml:space="preserve"> </w:t>
      </w:r>
      <w:r w:rsidRPr="00D26189">
        <w:rPr>
          <w:rFonts w:ascii="Times New Roman" w:hAnsi="Times New Roman"/>
          <w:color w:val="auto"/>
          <w:sz w:val="20"/>
          <w:szCs w:val="20"/>
          <w:lang w:val="en-US"/>
        </w:rPr>
        <w:t xml:space="preserve">of </w:t>
      </w:r>
      <w:r w:rsidR="00141E41" w:rsidRPr="00D26189">
        <w:rPr>
          <w:rFonts w:ascii="Times New Roman" w:hAnsi="Times New Roman"/>
          <w:color w:val="auto"/>
          <w:sz w:val="20"/>
          <w:szCs w:val="20"/>
          <w:lang w:val="en-US"/>
        </w:rPr>
        <w:t>Environment and Health (E&amp;H), Vrije Universiteit, 1081HV Amsterdam, The Netherlands</w:t>
      </w:r>
    </w:p>
    <w:p w14:paraId="4E48B5BE" w14:textId="49BFC132" w:rsidR="007F02E6" w:rsidRPr="00D26189" w:rsidRDefault="0061132E" w:rsidP="00B70D8F">
      <w:pPr>
        <w:pStyle w:val="Brdtekst"/>
        <w:spacing w:line="216" w:lineRule="auto"/>
        <w:ind w:right="256"/>
        <w:rPr>
          <w:rFonts w:ascii="Times New Roman" w:hAnsi="Times New Roman"/>
          <w:color w:val="auto"/>
          <w:sz w:val="20"/>
          <w:szCs w:val="20"/>
          <w:lang w:val="en-US"/>
        </w:rPr>
      </w:pPr>
      <w:r w:rsidRPr="00D26189">
        <w:rPr>
          <w:rFonts w:ascii="Times New Roman" w:hAnsi="Times New Roman"/>
          <w:color w:val="auto"/>
          <w:sz w:val="20"/>
          <w:szCs w:val="20"/>
          <w:vertAlign w:val="superscript"/>
        </w:rPr>
        <w:t xml:space="preserve">4 </w:t>
      </w:r>
      <w:r w:rsidRPr="00D26189">
        <w:rPr>
          <w:rFonts w:ascii="Times New Roman" w:hAnsi="Times New Roman"/>
          <w:color w:val="auto"/>
          <w:sz w:val="20"/>
          <w:szCs w:val="20"/>
        </w:rPr>
        <w:t>European Commission, Joint Research Centre, Geel, Belgium</w:t>
      </w:r>
    </w:p>
    <w:p w14:paraId="07E2E827" w14:textId="77777777" w:rsidR="00FA5139" w:rsidRPr="0061132E" w:rsidRDefault="00FA5139" w:rsidP="003103D1">
      <w:pPr>
        <w:ind w:left="0"/>
        <w:rPr>
          <w:b/>
          <w:szCs w:val="24"/>
          <w:lang w:val="en-US"/>
        </w:rPr>
      </w:pPr>
    </w:p>
    <w:p w14:paraId="567128C4" w14:textId="77777777" w:rsidR="007F02E6" w:rsidRPr="00FA5139" w:rsidRDefault="007F02E6" w:rsidP="003103D1">
      <w:pPr>
        <w:ind w:left="0"/>
        <w:rPr>
          <w:b/>
          <w:szCs w:val="24"/>
        </w:rPr>
      </w:pPr>
    </w:p>
    <w:p w14:paraId="1344D19E" w14:textId="6B39EDAD" w:rsidR="00B70D8F" w:rsidRPr="00D64936" w:rsidRDefault="00B70D8F" w:rsidP="00B70D8F">
      <w:pPr>
        <w:pStyle w:val="NormalWeb"/>
        <w:spacing w:before="0" w:beforeAutospacing="0" w:after="160" w:afterAutospacing="0" w:line="259" w:lineRule="auto"/>
        <w:rPr>
          <w:rFonts w:cs="Arial"/>
          <w:b/>
          <w:bCs/>
          <w:szCs w:val="20"/>
          <w:u w:val="single"/>
        </w:rPr>
      </w:pPr>
      <w:r w:rsidRPr="00D64936">
        <w:rPr>
          <w:rFonts w:cs="Arial"/>
          <w:b/>
          <w:bCs/>
          <w:szCs w:val="20"/>
          <w:u w:val="single"/>
        </w:rPr>
        <w:t>Introduction</w:t>
      </w:r>
      <w:r w:rsidR="00D64936" w:rsidRPr="00D64936">
        <w:rPr>
          <w:rFonts w:cs="Arial"/>
          <w:b/>
          <w:bCs/>
          <w:szCs w:val="20"/>
          <w:u w:val="single"/>
        </w:rPr>
        <w:t>:</w:t>
      </w:r>
    </w:p>
    <w:p w14:paraId="6414FD22" w14:textId="7B741C57" w:rsidR="00B70D8F" w:rsidRPr="003C58F2" w:rsidRDefault="003C58F2" w:rsidP="00B70D8F">
      <w:pPr>
        <w:pStyle w:val="NormalWeb"/>
        <w:spacing w:before="0" w:beforeAutospacing="0" w:after="160" w:afterAutospacing="0" w:line="259" w:lineRule="auto"/>
        <w:rPr>
          <w:rFonts w:cs="Arial"/>
        </w:rPr>
      </w:pPr>
      <w:r>
        <w:t>Chlorinated paraffins (</w:t>
      </w:r>
      <w:r w:rsidRPr="003C58F2">
        <w:t>CPs</w:t>
      </w:r>
      <w:r>
        <w:t>)</w:t>
      </w:r>
      <w:r w:rsidRPr="003C58F2">
        <w:t xml:space="preserve"> need to be continuously monitored</w:t>
      </w:r>
      <w:r w:rsidR="00D64936">
        <w:t xml:space="preserve">, </w:t>
      </w:r>
      <w:r w:rsidR="00D64936">
        <w:rPr>
          <w:rFonts w:cs="Arial"/>
        </w:rPr>
        <w:t>t</w:t>
      </w:r>
      <w:r w:rsidR="00B70D8F" w:rsidRPr="003C58F2">
        <w:rPr>
          <w:rFonts w:cs="Arial"/>
        </w:rPr>
        <w:t xml:space="preserve">he validation of analytical methods for the identification and quantification of </w:t>
      </w:r>
      <w:r>
        <w:rPr>
          <w:rFonts w:cs="Arial"/>
        </w:rPr>
        <w:t>CPs</w:t>
      </w:r>
      <w:r w:rsidR="00B70D8F" w:rsidRPr="003C58F2">
        <w:rPr>
          <w:rFonts w:cs="Arial"/>
        </w:rPr>
        <w:t xml:space="preserve"> in </w:t>
      </w:r>
      <w:r>
        <w:rPr>
          <w:rFonts w:cs="Arial"/>
        </w:rPr>
        <w:t>various matrices</w:t>
      </w:r>
      <w:r w:rsidR="00B70D8F" w:rsidRPr="003C58F2">
        <w:rPr>
          <w:rFonts w:cs="Arial"/>
        </w:rPr>
        <w:t xml:space="preserve"> is being hindered due to a lack of certified reference materials (CRM). These materials are required for the harmonization of analytical methods and the generation of comparable and reliable data. </w:t>
      </w:r>
      <w:r w:rsidR="00D64936">
        <w:rPr>
          <w:rFonts w:cs="Arial"/>
        </w:rPr>
        <w:t>But there are not much suitable and generally accepted reference standards are available yet.  A</w:t>
      </w:r>
      <w:r w:rsidR="00B70D8F" w:rsidRPr="003C58F2">
        <w:rPr>
          <w:rFonts w:cs="Arial"/>
        </w:rPr>
        <w:t>s a result, errors in measurements within individual laboratories can occur.</w:t>
      </w:r>
    </w:p>
    <w:p w14:paraId="3A83C69F" w14:textId="76AEE85F" w:rsidR="00127276" w:rsidRPr="00127276" w:rsidRDefault="00127276" w:rsidP="00D64936">
      <w:pPr>
        <w:pStyle w:val="Merknadstekst"/>
        <w:ind w:left="0"/>
        <w:rPr>
          <w:sz w:val="24"/>
          <w:szCs w:val="24"/>
        </w:rPr>
      </w:pPr>
      <w:r w:rsidRPr="00127276">
        <w:rPr>
          <w:sz w:val="24"/>
          <w:szCs w:val="24"/>
        </w:rPr>
        <w:t xml:space="preserve">CP individual reference standards were developed at Chiron in the early 2000s, some of them are recommended as internal standards in the ISO 12010 method for water quality determination.  But these </w:t>
      </w:r>
      <w:r w:rsidR="00BC0862">
        <w:rPr>
          <w:sz w:val="24"/>
          <w:szCs w:val="24"/>
        </w:rPr>
        <w:t xml:space="preserve">first-generation </w:t>
      </w:r>
      <w:r w:rsidRPr="00127276">
        <w:rPr>
          <w:sz w:val="24"/>
          <w:szCs w:val="24"/>
        </w:rPr>
        <w:t xml:space="preserve">standards </w:t>
      </w:r>
      <w:r w:rsidR="00BC0862">
        <w:rPr>
          <w:sz w:val="24"/>
          <w:szCs w:val="24"/>
        </w:rPr>
        <w:t xml:space="preserve">from Chiron </w:t>
      </w:r>
      <w:r w:rsidRPr="00127276">
        <w:rPr>
          <w:sz w:val="24"/>
          <w:szCs w:val="24"/>
        </w:rPr>
        <w:t xml:space="preserve">have a chlorine pattern that is different than those found in technical mixtures and the environment. </w:t>
      </w:r>
    </w:p>
    <w:p w14:paraId="5E982B4E" w14:textId="77777777" w:rsidR="00127276" w:rsidRDefault="00127276" w:rsidP="00D64936">
      <w:pPr>
        <w:pStyle w:val="Merknadstekst"/>
        <w:ind w:left="0"/>
        <w:rPr>
          <w:rFonts w:asciiTheme="minorHAnsi" w:hAnsiTheme="minorHAnsi" w:cstheme="minorHAnsi"/>
        </w:rPr>
      </w:pPr>
    </w:p>
    <w:p w14:paraId="10AC38AE" w14:textId="6C67A0FE" w:rsidR="003C58F2" w:rsidRPr="00D64936" w:rsidRDefault="003C58F2" w:rsidP="00D64936">
      <w:pPr>
        <w:pStyle w:val="Merknadstekst"/>
        <w:ind w:left="0"/>
        <w:rPr>
          <w:sz w:val="24"/>
          <w:szCs w:val="24"/>
        </w:rPr>
      </w:pPr>
      <w:r w:rsidRPr="003C58F2">
        <w:rPr>
          <w:sz w:val="24"/>
          <w:szCs w:val="24"/>
        </w:rPr>
        <w:t xml:space="preserve">In 2019 we launched the Eurostars project entitled CHLOFFIN and later the REVAMP and the </w:t>
      </w:r>
      <w:proofErr w:type="spellStart"/>
      <w:r w:rsidRPr="003C58F2">
        <w:rPr>
          <w:sz w:val="24"/>
          <w:szCs w:val="24"/>
        </w:rPr>
        <w:t>GreenREF</w:t>
      </w:r>
      <w:proofErr w:type="spellEnd"/>
      <w:r w:rsidRPr="003C58F2">
        <w:rPr>
          <w:sz w:val="24"/>
          <w:szCs w:val="24"/>
        </w:rPr>
        <w:t xml:space="preserve"> projects. </w:t>
      </w:r>
      <w:r w:rsidRPr="003C58F2">
        <w:rPr>
          <w:rFonts w:cstheme="minorHAnsi"/>
          <w:sz w:val="24"/>
          <w:szCs w:val="24"/>
        </w:rPr>
        <w:t xml:space="preserve">One of the ultimate goals of these projects are to develop standards with defined composition and response factors, which can be used to mimic the industrial mixtures and to be used for the certification of individual CPs in environmental and food samples and to certify the SCCP content in a fish CRM offered by JRC. </w:t>
      </w:r>
      <w:r w:rsidRPr="0050415F">
        <w:rPr>
          <w:sz w:val="24"/>
          <w:szCs w:val="24"/>
        </w:rPr>
        <w:t xml:space="preserve">These </w:t>
      </w:r>
      <w:r w:rsidR="00017E27" w:rsidRPr="0050415F">
        <w:rPr>
          <w:sz w:val="24"/>
          <w:szCs w:val="24"/>
        </w:rPr>
        <w:t xml:space="preserve">so-called </w:t>
      </w:r>
      <w:r w:rsidR="00E7205D" w:rsidRPr="0050415F">
        <w:rPr>
          <w:sz w:val="24"/>
          <w:szCs w:val="24"/>
        </w:rPr>
        <w:t xml:space="preserve">“new generation </w:t>
      </w:r>
      <w:r w:rsidRPr="0050415F">
        <w:rPr>
          <w:sz w:val="24"/>
          <w:szCs w:val="24"/>
        </w:rPr>
        <w:t>standards</w:t>
      </w:r>
      <w:r w:rsidR="00E7205D" w:rsidRPr="0050415F">
        <w:rPr>
          <w:sz w:val="24"/>
          <w:szCs w:val="24"/>
        </w:rPr>
        <w:t xml:space="preserve">”, by comparation with the CPs standards synthesized at Chiron in early 2000’s, </w:t>
      </w:r>
      <w:r w:rsidRPr="0050415F">
        <w:rPr>
          <w:sz w:val="24"/>
          <w:szCs w:val="24"/>
        </w:rPr>
        <w:t>are useful in the quantification of CPs as well as helping in distinguishing the various congener groups according to carbon chain length and chlorine content.</w:t>
      </w:r>
    </w:p>
    <w:p w14:paraId="334CFEE5" w14:textId="77777777" w:rsidR="0050415F" w:rsidRDefault="0050415F" w:rsidP="00D64936">
      <w:pPr>
        <w:pStyle w:val="NormalWeb"/>
        <w:spacing w:before="0" w:beforeAutospacing="0" w:after="160" w:afterAutospacing="0" w:line="259" w:lineRule="auto"/>
        <w:rPr>
          <w:rFonts w:cs="Arial"/>
          <w:b/>
          <w:bCs/>
          <w:szCs w:val="20"/>
          <w:u w:val="single"/>
        </w:rPr>
      </w:pPr>
    </w:p>
    <w:p w14:paraId="2D181205" w14:textId="4E5523D8" w:rsidR="00D64936" w:rsidRPr="00D64936" w:rsidRDefault="00D64936" w:rsidP="00D64936">
      <w:pPr>
        <w:pStyle w:val="NormalWeb"/>
        <w:spacing w:before="0" w:beforeAutospacing="0" w:after="160" w:afterAutospacing="0" w:line="259" w:lineRule="auto"/>
        <w:rPr>
          <w:rFonts w:cs="Arial"/>
          <w:b/>
          <w:bCs/>
          <w:szCs w:val="20"/>
          <w:u w:val="single"/>
        </w:rPr>
      </w:pPr>
      <w:r w:rsidRPr="00D64936">
        <w:rPr>
          <w:rFonts w:cs="Arial"/>
          <w:b/>
          <w:bCs/>
          <w:szCs w:val="20"/>
          <w:u w:val="single"/>
        </w:rPr>
        <w:t>Materials and Methods:</w:t>
      </w:r>
    </w:p>
    <w:p w14:paraId="318E0DEB" w14:textId="2BDB6079" w:rsidR="009047D5" w:rsidRDefault="009047D5" w:rsidP="00D64936">
      <w:pPr>
        <w:pStyle w:val="Merknadstekst"/>
        <w:ind w:left="0"/>
        <w:rPr>
          <w:sz w:val="24"/>
          <w:szCs w:val="24"/>
        </w:rPr>
      </w:pPr>
      <w:r w:rsidRPr="00AC5E4A">
        <w:rPr>
          <w:sz w:val="24"/>
          <w:szCs w:val="24"/>
        </w:rPr>
        <w:t>I</w:t>
      </w:r>
      <w:r w:rsidR="00D64936" w:rsidRPr="00AC5E4A">
        <w:rPr>
          <w:sz w:val="24"/>
          <w:szCs w:val="24"/>
        </w:rPr>
        <w:t xml:space="preserve">ndividual single SCCPs, MCCPs and LCCPs were prepared by chemical synthesis. </w:t>
      </w:r>
      <w:r w:rsidRPr="00AC5E4A">
        <w:rPr>
          <w:sz w:val="24"/>
          <w:szCs w:val="24"/>
        </w:rPr>
        <w:t xml:space="preserve">By designing the synthesis routes, individual CPs with defined chlorines position and number can be synthesized, examples of SCCPs synthesized are as shown </w:t>
      </w:r>
      <w:r w:rsidRPr="00AC5E4A">
        <w:rPr>
          <w:b/>
          <w:bCs/>
          <w:sz w:val="24"/>
          <w:szCs w:val="24"/>
        </w:rPr>
        <w:t>Table 1</w:t>
      </w:r>
      <w:r w:rsidRPr="00AC5E4A">
        <w:rPr>
          <w:sz w:val="24"/>
          <w:szCs w:val="24"/>
        </w:rPr>
        <w:t xml:space="preserve">.  </w:t>
      </w:r>
      <w:r w:rsidR="00D64936" w:rsidRPr="00AC5E4A">
        <w:rPr>
          <w:sz w:val="24"/>
          <w:szCs w:val="24"/>
        </w:rPr>
        <w:t xml:space="preserve">Further 13C labelled internal standard for SCCPs have been synthesized. </w:t>
      </w:r>
    </w:p>
    <w:p w14:paraId="1A10CE29" w14:textId="11C1CA52" w:rsidR="0050415F" w:rsidRDefault="0050415F" w:rsidP="00D64936">
      <w:pPr>
        <w:pStyle w:val="Merknadstekst"/>
        <w:ind w:left="0"/>
        <w:rPr>
          <w:sz w:val="24"/>
          <w:szCs w:val="24"/>
        </w:rPr>
      </w:pPr>
    </w:p>
    <w:p w14:paraId="527B73F2" w14:textId="651BE1AE" w:rsidR="0050415F" w:rsidRDefault="0050415F" w:rsidP="00D64936">
      <w:pPr>
        <w:pStyle w:val="Merknadstekst"/>
        <w:ind w:left="0"/>
        <w:rPr>
          <w:sz w:val="24"/>
          <w:szCs w:val="24"/>
        </w:rPr>
      </w:pPr>
    </w:p>
    <w:p w14:paraId="79ADB716" w14:textId="77777777" w:rsidR="0050415F" w:rsidRPr="00AC5E4A" w:rsidRDefault="0050415F" w:rsidP="00D64936">
      <w:pPr>
        <w:pStyle w:val="Merknadstekst"/>
        <w:ind w:left="0"/>
        <w:rPr>
          <w:sz w:val="24"/>
          <w:szCs w:val="24"/>
        </w:rPr>
      </w:pPr>
    </w:p>
    <w:p w14:paraId="61F07105" w14:textId="602CC41A" w:rsidR="009047D5" w:rsidRDefault="009047D5" w:rsidP="00D64936">
      <w:pPr>
        <w:pStyle w:val="Merknadstekst"/>
        <w:ind w:left="0"/>
        <w:rPr>
          <w:sz w:val="22"/>
          <w:szCs w:val="22"/>
        </w:rPr>
      </w:pPr>
    </w:p>
    <w:p w14:paraId="306BF9E1" w14:textId="4A127A79" w:rsidR="009047D5" w:rsidRPr="000C2651" w:rsidRDefault="009047D5" w:rsidP="00D64936">
      <w:pPr>
        <w:pStyle w:val="Merknadstekst"/>
        <w:ind w:left="0"/>
        <w:rPr>
          <w:b/>
          <w:bCs/>
          <w:sz w:val="22"/>
          <w:szCs w:val="22"/>
        </w:rPr>
      </w:pPr>
      <w:r w:rsidRPr="000C2651">
        <w:rPr>
          <w:b/>
          <w:bCs/>
          <w:sz w:val="22"/>
          <w:szCs w:val="22"/>
        </w:rPr>
        <w:t xml:space="preserve">Table 1. </w:t>
      </w:r>
      <w:r w:rsidR="002F68AD">
        <w:rPr>
          <w:b/>
          <w:bCs/>
          <w:sz w:val="22"/>
          <w:szCs w:val="22"/>
        </w:rPr>
        <w:t>Examples of s</w:t>
      </w:r>
      <w:r w:rsidRPr="000C2651">
        <w:rPr>
          <w:b/>
          <w:bCs/>
          <w:sz w:val="22"/>
          <w:szCs w:val="22"/>
        </w:rPr>
        <w:t xml:space="preserve">ynthesized individual </w:t>
      </w:r>
      <w:r w:rsidR="002F68AD">
        <w:rPr>
          <w:b/>
          <w:bCs/>
          <w:sz w:val="22"/>
          <w:szCs w:val="22"/>
        </w:rPr>
        <w:t>SC</w:t>
      </w:r>
      <w:r w:rsidRPr="000C2651">
        <w:rPr>
          <w:b/>
          <w:bCs/>
          <w:sz w:val="22"/>
          <w:szCs w:val="22"/>
        </w:rPr>
        <w:t>CPs standards</w:t>
      </w:r>
      <w:r w:rsidR="00C51638">
        <w:rPr>
          <w:b/>
          <w:bCs/>
          <w:sz w:val="22"/>
          <w:szCs w:val="22"/>
        </w:rPr>
        <w:t>, three generations</w:t>
      </w:r>
      <w:r w:rsidRPr="000C2651">
        <w:rPr>
          <w:b/>
          <w:bCs/>
          <w:sz w:val="22"/>
          <w:szCs w:val="22"/>
        </w:rPr>
        <w:t xml:space="preserve">: </w:t>
      </w:r>
    </w:p>
    <w:tbl>
      <w:tblPr>
        <w:tblStyle w:val="Tabellrutenett"/>
        <w:tblW w:w="0" w:type="auto"/>
        <w:tblLook w:val="04A0" w:firstRow="1" w:lastRow="0" w:firstColumn="1" w:lastColumn="0" w:noHBand="0" w:noVBand="1"/>
      </w:tblPr>
      <w:tblGrid>
        <w:gridCol w:w="1914"/>
        <w:gridCol w:w="3402"/>
        <w:gridCol w:w="3261"/>
      </w:tblGrid>
      <w:tr w:rsidR="002F68AD" w14:paraId="43B59C7D" w14:textId="77777777" w:rsidTr="00FC606B">
        <w:tc>
          <w:tcPr>
            <w:tcW w:w="8577" w:type="dxa"/>
            <w:gridSpan w:val="3"/>
          </w:tcPr>
          <w:p w14:paraId="75AE8873" w14:textId="6D8B8C1E" w:rsidR="002F68AD" w:rsidRPr="002F68AD" w:rsidRDefault="002F68AD" w:rsidP="002F68AD">
            <w:pPr>
              <w:pStyle w:val="Merknadstekst"/>
              <w:numPr>
                <w:ilvl w:val="0"/>
                <w:numId w:val="30"/>
              </w:numPr>
              <w:rPr>
                <w:b/>
                <w:bCs/>
                <w:sz w:val="22"/>
                <w:szCs w:val="22"/>
              </w:rPr>
            </w:pPr>
            <w:r w:rsidRPr="002F68AD">
              <w:rPr>
                <w:b/>
                <w:bCs/>
                <w:sz w:val="22"/>
                <w:szCs w:val="22"/>
              </w:rPr>
              <w:t xml:space="preserve">Generation </w:t>
            </w:r>
          </w:p>
        </w:tc>
      </w:tr>
      <w:tr w:rsidR="000C2651" w14:paraId="6DF15AEB" w14:textId="77777777" w:rsidTr="002F68AD">
        <w:tc>
          <w:tcPr>
            <w:tcW w:w="1914" w:type="dxa"/>
          </w:tcPr>
          <w:p w14:paraId="294132DD" w14:textId="2835F6AF" w:rsidR="000C2651" w:rsidRDefault="002F68AD" w:rsidP="00D64936">
            <w:pPr>
              <w:pStyle w:val="Merknadstekst"/>
              <w:ind w:left="0"/>
              <w:rPr>
                <w:sz w:val="22"/>
                <w:szCs w:val="22"/>
              </w:rPr>
            </w:pPr>
            <w:r>
              <w:rPr>
                <w:sz w:val="22"/>
                <w:szCs w:val="22"/>
              </w:rPr>
              <w:t>165</w:t>
            </w:r>
            <w:r w:rsidR="0042747A">
              <w:rPr>
                <w:sz w:val="22"/>
                <w:szCs w:val="22"/>
              </w:rPr>
              <w:t>9.10</w:t>
            </w:r>
          </w:p>
        </w:tc>
        <w:tc>
          <w:tcPr>
            <w:tcW w:w="3402" w:type="dxa"/>
          </w:tcPr>
          <w:p w14:paraId="45491EC1" w14:textId="27122AEB" w:rsidR="000C2651" w:rsidRDefault="002F68AD" w:rsidP="00D64936">
            <w:pPr>
              <w:pStyle w:val="Merknadstekst"/>
              <w:ind w:left="0"/>
              <w:rPr>
                <w:sz w:val="22"/>
                <w:szCs w:val="22"/>
              </w:rPr>
            </w:pPr>
            <w:r w:rsidRPr="002F68AD">
              <w:rPr>
                <w:sz w:val="22"/>
                <w:szCs w:val="22"/>
              </w:rPr>
              <w:t>1,1,1,3,</w:t>
            </w:r>
            <w:r w:rsidR="0042747A">
              <w:rPr>
                <w:sz w:val="22"/>
                <w:szCs w:val="22"/>
              </w:rPr>
              <w:t>9,</w:t>
            </w:r>
            <w:r w:rsidRPr="002F68AD">
              <w:rPr>
                <w:sz w:val="22"/>
                <w:szCs w:val="22"/>
              </w:rPr>
              <w:t>10-Hexachlorodecane</w:t>
            </w:r>
          </w:p>
        </w:tc>
        <w:tc>
          <w:tcPr>
            <w:tcW w:w="3261" w:type="dxa"/>
          </w:tcPr>
          <w:p w14:paraId="212D9D1E" w14:textId="0CD1F0A6" w:rsidR="000C2651" w:rsidRDefault="000C5813" w:rsidP="00795376">
            <w:pPr>
              <w:pStyle w:val="Merknadstekst"/>
              <w:ind w:left="0"/>
              <w:rPr>
                <w:sz w:val="22"/>
                <w:szCs w:val="22"/>
              </w:rPr>
            </w:pPr>
            <w:r>
              <w:object w:dxaOrig="4126" w:dyaOrig="1065" w14:anchorId="7C9C5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pt;height:30.7pt" o:ole="">
                  <v:imagedata r:id="rId8" o:title=""/>
                </v:shape>
                <o:OLEObject Type="Embed" ProgID="ACD.ChemSketch.20" ShapeID="_x0000_i1025" DrawAspect="Content" ObjectID="_1722070298" r:id="rId9"/>
              </w:object>
            </w:r>
          </w:p>
        </w:tc>
      </w:tr>
      <w:tr w:rsidR="0042747A" w14:paraId="71C19542" w14:textId="77777777" w:rsidTr="002F68AD">
        <w:tc>
          <w:tcPr>
            <w:tcW w:w="1914" w:type="dxa"/>
          </w:tcPr>
          <w:p w14:paraId="6B6AAE25" w14:textId="3FEADF7F" w:rsidR="0042747A" w:rsidRDefault="0042747A" w:rsidP="0042747A">
            <w:pPr>
              <w:pStyle w:val="Merknadstekst"/>
              <w:ind w:left="0"/>
              <w:rPr>
                <w:sz w:val="22"/>
                <w:szCs w:val="22"/>
              </w:rPr>
            </w:pPr>
            <w:r>
              <w:rPr>
                <w:sz w:val="22"/>
                <w:szCs w:val="22"/>
              </w:rPr>
              <w:lastRenderedPageBreak/>
              <w:t>1650.11</w:t>
            </w:r>
          </w:p>
        </w:tc>
        <w:tc>
          <w:tcPr>
            <w:tcW w:w="3402" w:type="dxa"/>
          </w:tcPr>
          <w:p w14:paraId="76A7A59E" w14:textId="37E44A14" w:rsidR="0042747A" w:rsidRPr="002F68AD" w:rsidRDefault="0042747A" w:rsidP="0042747A">
            <w:pPr>
              <w:pStyle w:val="Merknadstekst"/>
              <w:ind w:left="0"/>
              <w:rPr>
                <w:sz w:val="22"/>
                <w:szCs w:val="22"/>
              </w:rPr>
            </w:pPr>
            <w:r w:rsidRPr="002F68AD">
              <w:rPr>
                <w:sz w:val="22"/>
                <w:szCs w:val="22"/>
              </w:rPr>
              <w:t>1,1,1,3,10,11-Hexachloroundecane</w:t>
            </w:r>
          </w:p>
        </w:tc>
        <w:tc>
          <w:tcPr>
            <w:tcW w:w="3261" w:type="dxa"/>
          </w:tcPr>
          <w:p w14:paraId="1889990F" w14:textId="00A37133" w:rsidR="0042747A" w:rsidRDefault="000C5813" w:rsidP="00795376">
            <w:pPr>
              <w:pStyle w:val="Merknadstekst"/>
              <w:ind w:left="0"/>
              <w:rPr>
                <w:sz w:val="22"/>
                <w:szCs w:val="22"/>
              </w:rPr>
            </w:pPr>
            <w:r>
              <w:object w:dxaOrig="4470" w:dyaOrig="1291" w14:anchorId="4D7B8978">
                <v:shape id="_x0000_i1026" type="#_x0000_t75" style="width:121.45pt;height:34.55pt" o:ole="">
                  <v:imagedata r:id="rId10" o:title=""/>
                </v:shape>
                <o:OLEObject Type="Embed" ProgID="ACD.ChemSketch.20" ShapeID="_x0000_i1026" DrawAspect="Content" ObjectID="_1722070299" r:id="rId11"/>
              </w:object>
            </w:r>
          </w:p>
        </w:tc>
      </w:tr>
      <w:tr w:rsidR="00DB657E" w14:paraId="61F2004F" w14:textId="77777777" w:rsidTr="002F68AD">
        <w:tc>
          <w:tcPr>
            <w:tcW w:w="1914" w:type="dxa"/>
          </w:tcPr>
          <w:p w14:paraId="5F39CD19" w14:textId="31A39C40" w:rsidR="0042747A" w:rsidRDefault="0042747A" w:rsidP="0042747A">
            <w:pPr>
              <w:pStyle w:val="Merknadstekst"/>
              <w:ind w:left="0"/>
              <w:rPr>
                <w:sz w:val="22"/>
                <w:szCs w:val="22"/>
              </w:rPr>
            </w:pPr>
            <w:r>
              <w:rPr>
                <w:sz w:val="22"/>
                <w:szCs w:val="22"/>
              </w:rPr>
              <w:t>1652.12</w:t>
            </w:r>
          </w:p>
        </w:tc>
        <w:tc>
          <w:tcPr>
            <w:tcW w:w="3402" w:type="dxa"/>
          </w:tcPr>
          <w:p w14:paraId="477E2F4B" w14:textId="5829DA2C" w:rsidR="0042747A" w:rsidRDefault="0042747A" w:rsidP="0042747A">
            <w:pPr>
              <w:pStyle w:val="Merknadstekst"/>
              <w:ind w:left="0"/>
              <w:rPr>
                <w:sz w:val="22"/>
                <w:szCs w:val="22"/>
              </w:rPr>
            </w:pPr>
            <w:r w:rsidRPr="002F68AD">
              <w:rPr>
                <w:sz w:val="22"/>
                <w:szCs w:val="22"/>
              </w:rPr>
              <w:t>1,1,1,3,11,12-Hexachlorododecane</w:t>
            </w:r>
          </w:p>
        </w:tc>
        <w:tc>
          <w:tcPr>
            <w:tcW w:w="3261" w:type="dxa"/>
          </w:tcPr>
          <w:p w14:paraId="4EE929B6" w14:textId="045828F4" w:rsidR="0042747A" w:rsidRDefault="000C5813" w:rsidP="00795376">
            <w:pPr>
              <w:pStyle w:val="Merknadstekst"/>
              <w:ind w:left="0"/>
              <w:rPr>
                <w:sz w:val="22"/>
                <w:szCs w:val="22"/>
              </w:rPr>
            </w:pPr>
            <w:r>
              <w:object w:dxaOrig="4801" w:dyaOrig="1065" w14:anchorId="3D319EC7">
                <v:shape id="_x0000_i1027" type="#_x0000_t75" style="width:138.25pt;height:30.7pt" o:ole="">
                  <v:imagedata r:id="rId12" o:title=""/>
                </v:shape>
                <o:OLEObject Type="Embed" ProgID="ACD.ChemSketch.20" ShapeID="_x0000_i1027" DrawAspect="Content" ObjectID="_1722070300" r:id="rId13"/>
              </w:object>
            </w:r>
          </w:p>
        </w:tc>
      </w:tr>
      <w:tr w:rsidR="00DB657E" w14:paraId="6D14C4D6" w14:textId="77777777" w:rsidTr="002F68AD">
        <w:tc>
          <w:tcPr>
            <w:tcW w:w="1914" w:type="dxa"/>
          </w:tcPr>
          <w:p w14:paraId="1C02C4B2" w14:textId="6CA9D960" w:rsidR="0042747A" w:rsidRDefault="0042747A" w:rsidP="0042747A">
            <w:pPr>
              <w:pStyle w:val="Merknadstekst"/>
              <w:ind w:left="0"/>
              <w:rPr>
                <w:sz w:val="22"/>
                <w:szCs w:val="22"/>
              </w:rPr>
            </w:pPr>
            <w:r>
              <w:rPr>
                <w:sz w:val="22"/>
                <w:szCs w:val="22"/>
              </w:rPr>
              <w:t>1654.13</w:t>
            </w:r>
          </w:p>
        </w:tc>
        <w:tc>
          <w:tcPr>
            <w:tcW w:w="3402" w:type="dxa"/>
          </w:tcPr>
          <w:p w14:paraId="3140AD04" w14:textId="46FBDD0B" w:rsidR="0042747A" w:rsidRDefault="0042747A" w:rsidP="0042747A">
            <w:pPr>
              <w:pStyle w:val="Merknadstekst"/>
              <w:ind w:left="0"/>
              <w:rPr>
                <w:sz w:val="22"/>
                <w:szCs w:val="22"/>
              </w:rPr>
            </w:pPr>
            <w:r w:rsidRPr="002F68AD">
              <w:rPr>
                <w:sz w:val="22"/>
                <w:szCs w:val="22"/>
              </w:rPr>
              <w:t>1,1,1,3,12,13-Hexachlorotridecane</w:t>
            </w:r>
          </w:p>
        </w:tc>
        <w:tc>
          <w:tcPr>
            <w:tcW w:w="3261" w:type="dxa"/>
          </w:tcPr>
          <w:p w14:paraId="193A4FD1" w14:textId="6FFEA065" w:rsidR="0042747A" w:rsidRDefault="000C5813" w:rsidP="00795376">
            <w:pPr>
              <w:pStyle w:val="Merknadstekst"/>
              <w:ind w:left="0"/>
              <w:rPr>
                <w:sz w:val="22"/>
                <w:szCs w:val="22"/>
              </w:rPr>
            </w:pPr>
            <w:r>
              <w:object w:dxaOrig="5145" w:dyaOrig="1291" w14:anchorId="57DC3AE4">
                <v:shape id="_x0000_i1028" type="#_x0000_t75" style="width:141.1pt;height:35.05pt" o:ole="">
                  <v:imagedata r:id="rId14" o:title=""/>
                </v:shape>
                <o:OLEObject Type="Embed" ProgID="ACD.ChemSketch.20" ShapeID="_x0000_i1028" DrawAspect="Content" ObjectID="_1722070301" r:id="rId15"/>
              </w:object>
            </w:r>
          </w:p>
        </w:tc>
      </w:tr>
      <w:tr w:rsidR="0042747A" w14:paraId="391BF30B" w14:textId="77777777" w:rsidTr="00E91A92">
        <w:tc>
          <w:tcPr>
            <w:tcW w:w="8577" w:type="dxa"/>
            <w:gridSpan w:val="3"/>
          </w:tcPr>
          <w:p w14:paraId="1C064F46" w14:textId="75F8DF2A" w:rsidR="0042747A" w:rsidRPr="002F68AD" w:rsidRDefault="0042747A" w:rsidP="00795376">
            <w:pPr>
              <w:pStyle w:val="Merknadstekst"/>
              <w:numPr>
                <w:ilvl w:val="0"/>
                <w:numId w:val="30"/>
              </w:numPr>
              <w:rPr>
                <w:b/>
                <w:bCs/>
                <w:sz w:val="22"/>
                <w:szCs w:val="22"/>
              </w:rPr>
            </w:pPr>
            <w:r w:rsidRPr="002F68AD">
              <w:rPr>
                <w:b/>
                <w:bCs/>
                <w:sz w:val="22"/>
                <w:szCs w:val="22"/>
              </w:rPr>
              <w:t>Generation</w:t>
            </w:r>
          </w:p>
        </w:tc>
      </w:tr>
      <w:tr w:rsidR="00DB657E" w14:paraId="64B5B607" w14:textId="77777777" w:rsidTr="002F68AD">
        <w:tc>
          <w:tcPr>
            <w:tcW w:w="1914" w:type="dxa"/>
          </w:tcPr>
          <w:p w14:paraId="0047B2D5" w14:textId="6656F34C" w:rsidR="0042747A" w:rsidRDefault="0042747A" w:rsidP="0042747A">
            <w:pPr>
              <w:pStyle w:val="Merknadstekst"/>
              <w:ind w:left="0"/>
              <w:rPr>
                <w:sz w:val="22"/>
                <w:szCs w:val="22"/>
              </w:rPr>
            </w:pPr>
            <w:r>
              <w:rPr>
                <w:sz w:val="22"/>
                <w:szCs w:val="22"/>
              </w:rPr>
              <w:t>CLF12284.10</w:t>
            </w:r>
          </w:p>
        </w:tc>
        <w:tc>
          <w:tcPr>
            <w:tcW w:w="3402" w:type="dxa"/>
          </w:tcPr>
          <w:p w14:paraId="59A453F1" w14:textId="02F78BAE" w:rsidR="0042747A" w:rsidRDefault="0042747A" w:rsidP="0042747A">
            <w:pPr>
              <w:pStyle w:val="Merknadstekst"/>
              <w:ind w:left="0"/>
              <w:rPr>
                <w:sz w:val="22"/>
                <w:szCs w:val="22"/>
              </w:rPr>
            </w:pPr>
            <w:r w:rsidRPr="00F058CB">
              <w:rPr>
                <w:sz w:val="22"/>
                <w:szCs w:val="22"/>
              </w:rPr>
              <w:t>1,2,5,</w:t>
            </w:r>
            <w:r>
              <w:rPr>
                <w:sz w:val="22"/>
                <w:szCs w:val="22"/>
              </w:rPr>
              <w:t>6,</w:t>
            </w:r>
            <w:r w:rsidRPr="00F058CB">
              <w:rPr>
                <w:sz w:val="22"/>
                <w:szCs w:val="22"/>
              </w:rPr>
              <w:t>8,9</w:t>
            </w:r>
            <w:r>
              <w:rPr>
                <w:sz w:val="22"/>
                <w:szCs w:val="22"/>
              </w:rPr>
              <w:t>,10</w:t>
            </w:r>
            <w:r w:rsidRPr="00F058CB">
              <w:rPr>
                <w:sz w:val="22"/>
                <w:szCs w:val="22"/>
              </w:rPr>
              <w:t>-Hexachlorodecane</w:t>
            </w:r>
          </w:p>
        </w:tc>
        <w:tc>
          <w:tcPr>
            <w:tcW w:w="3261" w:type="dxa"/>
          </w:tcPr>
          <w:p w14:paraId="10353818" w14:textId="2D406355" w:rsidR="0042747A" w:rsidRDefault="0042747A" w:rsidP="00795376">
            <w:pPr>
              <w:pStyle w:val="Merknadstekst"/>
              <w:tabs>
                <w:tab w:val="center" w:pos="1522"/>
              </w:tabs>
              <w:ind w:left="0"/>
              <w:rPr>
                <w:sz w:val="22"/>
                <w:szCs w:val="22"/>
              </w:rPr>
            </w:pPr>
            <w:r>
              <w:rPr>
                <w:noProof/>
                <w:sz w:val="22"/>
                <w:szCs w:val="22"/>
              </w:rPr>
              <w:drawing>
                <wp:anchor distT="0" distB="0" distL="114300" distR="114300" simplePos="0" relativeHeight="251663872" behindDoc="0" locked="0" layoutInCell="1" allowOverlap="1" wp14:anchorId="08C1DC33" wp14:editId="599304C4">
                  <wp:simplePos x="0" y="0"/>
                  <wp:positionH relativeFrom="column">
                    <wp:posOffset>4791075</wp:posOffset>
                  </wp:positionH>
                  <wp:positionV relativeFrom="paragraph">
                    <wp:posOffset>904875</wp:posOffset>
                  </wp:positionV>
                  <wp:extent cx="1476375" cy="457200"/>
                  <wp:effectExtent l="0" t="0" r="0" b="0"/>
                  <wp:wrapNone/>
                  <wp:docPr id="3" name="Bilde 3">
                    <a:extLst xmlns:a="http://schemas.openxmlformats.org/drawingml/2006/main">
                      <a:ext uri="{FF2B5EF4-FFF2-40B4-BE49-F238E27FC236}">
                        <a16:creationId xmlns:a16="http://schemas.microsoft.com/office/drawing/2014/main" id="{19359240-150F-43C7-8908-F636344DAD3C}"/>
                      </a:ext>
                    </a:extLst>
                  </wp:docPr>
                  <wp:cNvGraphicFramePr/>
                  <a:graphic xmlns:a="http://schemas.openxmlformats.org/drawingml/2006/main">
                    <a:graphicData uri="http://schemas.openxmlformats.org/drawingml/2006/picture">
                      <pic:pic xmlns:pic="http://schemas.openxmlformats.org/drawingml/2006/picture">
                        <pic:nvPicPr>
                          <pic:cNvPr id="2" name="Object 3">
                            <a:extLst>
                              <a:ext uri="{FF2B5EF4-FFF2-40B4-BE49-F238E27FC236}">
                                <a16:creationId xmlns:a16="http://schemas.microsoft.com/office/drawing/2014/main" id="{19359240-150F-43C7-8908-F636344DAD3C}"/>
                              </a:ext>
                            </a:extLst>
                          </pic:cNvPr>
                          <pic:cNvPicPr>
                            <a:picLocks noChangeAspect="1"/>
                          </pic:cNvPicPr>
                        </pic:nvPicPr>
                        <pic:blipFill>
                          <a:blip r:embed="rId16"/>
                          <a:stretch>
                            <a:fillRect/>
                          </a:stretch>
                        </pic:blipFill>
                        <pic:spPr>
                          <a:xfrm>
                            <a:off x="0" y="0"/>
                            <a:ext cx="1476375" cy="458441"/>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62848" behindDoc="0" locked="0" layoutInCell="1" allowOverlap="1" wp14:anchorId="51BE1BCE" wp14:editId="4BD52061">
                  <wp:simplePos x="0" y="0"/>
                  <wp:positionH relativeFrom="column">
                    <wp:posOffset>4791075</wp:posOffset>
                  </wp:positionH>
                  <wp:positionV relativeFrom="paragraph">
                    <wp:posOffset>904875</wp:posOffset>
                  </wp:positionV>
                  <wp:extent cx="1476375" cy="457200"/>
                  <wp:effectExtent l="0" t="0" r="0" b="0"/>
                  <wp:wrapNone/>
                  <wp:docPr id="1" name="Bilde 1">
                    <a:extLst xmlns:a="http://schemas.openxmlformats.org/drawingml/2006/main">
                      <a:ext uri="{FF2B5EF4-FFF2-40B4-BE49-F238E27FC236}">
                        <a16:creationId xmlns:a16="http://schemas.microsoft.com/office/drawing/2014/main" id="{19359240-150F-43C7-8908-F636344DAD3C}"/>
                      </a:ext>
                    </a:extLst>
                  </wp:docPr>
                  <wp:cNvGraphicFramePr/>
                  <a:graphic xmlns:a="http://schemas.openxmlformats.org/drawingml/2006/main">
                    <a:graphicData uri="http://schemas.openxmlformats.org/drawingml/2006/picture">
                      <pic:pic xmlns:pic="http://schemas.openxmlformats.org/drawingml/2006/picture">
                        <pic:nvPicPr>
                          <pic:cNvPr id="2" name="Object 3">
                            <a:extLst>
                              <a:ext uri="{FF2B5EF4-FFF2-40B4-BE49-F238E27FC236}">
                                <a16:creationId xmlns:a16="http://schemas.microsoft.com/office/drawing/2014/main" id="{19359240-150F-43C7-8908-F636344DAD3C}"/>
                              </a:ext>
                            </a:extLst>
                          </pic:cNvPr>
                          <pic:cNvPicPr>
                            <a:picLocks noChangeAspect="1"/>
                          </pic:cNvPicPr>
                        </pic:nvPicPr>
                        <pic:blipFill>
                          <a:blip r:embed="rId16"/>
                          <a:stretch>
                            <a:fillRect/>
                          </a:stretch>
                        </pic:blipFill>
                        <pic:spPr>
                          <a:xfrm>
                            <a:off x="0" y="0"/>
                            <a:ext cx="1476375" cy="458441"/>
                          </a:xfrm>
                          <a:prstGeom prst="rect">
                            <a:avLst/>
                          </a:prstGeom>
                        </pic:spPr>
                      </pic:pic>
                    </a:graphicData>
                  </a:graphic>
                  <wp14:sizeRelH relativeFrom="page">
                    <wp14:pctWidth>0</wp14:pctWidth>
                  </wp14:sizeRelH>
                  <wp14:sizeRelV relativeFrom="page">
                    <wp14:pctHeight>0</wp14:pctHeight>
                  </wp14:sizeRelV>
                </wp:anchor>
              </w:drawing>
            </w:r>
            <w:r w:rsidR="000C5813">
              <w:rPr>
                <w:sz w:val="22"/>
                <w:szCs w:val="22"/>
              </w:rPr>
              <w:tab/>
            </w:r>
            <w:r w:rsidR="000C5813">
              <w:object w:dxaOrig="4126" w:dyaOrig="1275" w14:anchorId="05BCB35C">
                <v:shape id="_x0000_i1029" type="#_x0000_t75" style="width:129.6pt;height:39.85pt" o:ole="">
                  <v:imagedata r:id="rId17" o:title=""/>
                </v:shape>
                <o:OLEObject Type="Embed" ProgID="ACD.ChemSketch.20" ShapeID="_x0000_i1029" DrawAspect="Content" ObjectID="_1722070302" r:id="rId18"/>
              </w:object>
            </w:r>
          </w:p>
        </w:tc>
      </w:tr>
      <w:tr w:rsidR="0042747A" w14:paraId="480C72F1" w14:textId="77777777" w:rsidTr="002F68AD">
        <w:tc>
          <w:tcPr>
            <w:tcW w:w="1914" w:type="dxa"/>
          </w:tcPr>
          <w:p w14:paraId="580FC085" w14:textId="48D1C54B" w:rsidR="0042747A" w:rsidRPr="00F058CB" w:rsidRDefault="0042747A" w:rsidP="0042747A">
            <w:pPr>
              <w:pStyle w:val="Merknadstekst"/>
              <w:ind w:left="0"/>
              <w:rPr>
                <w:sz w:val="22"/>
                <w:szCs w:val="22"/>
              </w:rPr>
            </w:pPr>
            <w:r>
              <w:rPr>
                <w:sz w:val="22"/>
                <w:szCs w:val="22"/>
              </w:rPr>
              <w:t>CLF</w:t>
            </w:r>
            <w:r w:rsidRPr="00F058CB">
              <w:rPr>
                <w:sz w:val="22"/>
                <w:szCs w:val="22"/>
              </w:rPr>
              <w:t>14069.11</w:t>
            </w:r>
          </w:p>
        </w:tc>
        <w:tc>
          <w:tcPr>
            <w:tcW w:w="3402" w:type="dxa"/>
          </w:tcPr>
          <w:p w14:paraId="6F59914B" w14:textId="5EC5194E" w:rsidR="0042747A" w:rsidRPr="00F058CB" w:rsidRDefault="0042747A" w:rsidP="0042747A">
            <w:pPr>
              <w:pStyle w:val="Merknadstekst"/>
              <w:ind w:left="0"/>
              <w:rPr>
                <w:sz w:val="22"/>
                <w:szCs w:val="22"/>
              </w:rPr>
            </w:pPr>
            <w:r w:rsidRPr="00F058CB">
              <w:rPr>
                <w:sz w:val="22"/>
                <w:szCs w:val="22"/>
              </w:rPr>
              <w:t>1,2,4,5,8,9-Hexachloroundecane</w:t>
            </w:r>
          </w:p>
        </w:tc>
        <w:tc>
          <w:tcPr>
            <w:tcW w:w="3261" w:type="dxa"/>
          </w:tcPr>
          <w:p w14:paraId="5A27E86D" w14:textId="2FD268D8" w:rsidR="0042747A" w:rsidRDefault="000C5813" w:rsidP="00795376">
            <w:pPr>
              <w:pStyle w:val="Merknadstekst"/>
              <w:ind w:left="0"/>
              <w:rPr>
                <w:noProof/>
                <w:sz w:val="22"/>
                <w:szCs w:val="22"/>
              </w:rPr>
            </w:pPr>
            <w:r>
              <w:object w:dxaOrig="3991" w:dyaOrig="1275" w14:anchorId="236CA5C8">
                <v:shape id="_x0000_i1030" type="#_x0000_t75" style="width:122.4pt;height:38.9pt" o:ole="">
                  <v:imagedata r:id="rId19" o:title=""/>
                </v:shape>
                <o:OLEObject Type="Embed" ProgID="ACD.ChemSketch.20" ShapeID="_x0000_i1030" DrawAspect="Content" ObjectID="_1722070303" r:id="rId20"/>
              </w:object>
            </w:r>
          </w:p>
        </w:tc>
      </w:tr>
      <w:tr w:rsidR="0042747A" w14:paraId="78E1790E" w14:textId="77777777" w:rsidTr="002F68AD">
        <w:tc>
          <w:tcPr>
            <w:tcW w:w="1914" w:type="dxa"/>
          </w:tcPr>
          <w:p w14:paraId="625C6B52" w14:textId="7DF805CB" w:rsidR="0042747A" w:rsidRPr="00F058CB" w:rsidRDefault="0042747A" w:rsidP="0042747A">
            <w:pPr>
              <w:pStyle w:val="Merknadstekst"/>
              <w:ind w:left="0"/>
              <w:rPr>
                <w:sz w:val="22"/>
                <w:szCs w:val="22"/>
              </w:rPr>
            </w:pPr>
            <w:r>
              <w:rPr>
                <w:sz w:val="22"/>
                <w:szCs w:val="22"/>
              </w:rPr>
              <w:t>CLF</w:t>
            </w:r>
            <w:r w:rsidRPr="00F058CB">
              <w:rPr>
                <w:sz w:val="22"/>
                <w:szCs w:val="22"/>
              </w:rPr>
              <w:t>14072.12</w:t>
            </w:r>
          </w:p>
        </w:tc>
        <w:tc>
          <w:tcPr>
            <w:tcW w:w="3402" w:type="dxa"/>
          </w:tcPr>
          <w:p w14:paraId="0E8E154A" w14:textId="1DA074B9" w:rsidR="0042747A" w:rsidRPr="00F058CB" w:rsidRDefault="0042747A" w:rsidP="0042747A">
            <w:pPr>
              <w:pStyle w:val="Merknadstekst"/>
              <w:ind w:left="0"/>
              <w:rPr>
                <w:sz w:val="22"/>
                <w:szCs w:val="22"/>
              </w:rPr>
            </w:pPr>
            <w:r w:rsidRPr="00F058CB">
              <w:rPr>
                <w:sz w:val="22"/>
                <w:szCs w:val="22"/>
              </w:rPr>
              <w:t>1,2,5,6,9,10-Hexachlorododecane</w:t>
            </w:r>
          </w:p>
        </w:tc>
        <w:tc>
          <w:tcPr>
            <w:tcW w:w="3261" w:type="dxa"/>
          </w:tcPr>
          <w:p w14:paraId="7BD36BF4" w14:textId="07805540" w:rsidR="0042747A" w:rsidRDefault="008A0900" w:rsidP="00795376">
            <w:pPr>
              <w:pStyle w:val="Merknadstekst"/>
              <w:ind w:left="0"/>
              <w:rPr>
                <w:noProof/>
                <w:sz w:val="22"/>
                <w:szCs w:val="22"/>
              </w:rPr>
            </w:pPr>
            <w:r>
              <w:object w:dxaOrig="4335" w:dyaOrig="1291" w14:anchorId="6EE56E78">
                <v:shape id="_x0000_i1031" type="#_x0000_t75" style="width:136.3pt;height:40.3pt" o:ole="">
                  <v:imagedata r:id="rId21" o:title=""/>
                </v:shape>
                <o:OLEObject Type="Embed" ProgID="ACD.ChemSketch.20" ShapeID="_x0000_i1031" DrawAspect="Content" ObjectID="_1722070304" r:id="rId22"/>
              </w:object>
            </w:r>
          </w:p>
        </w:tc>
      </w:tr>
      <w:tr w:rsidR="0042747A" w14:paraId="6C449E88" w14:textId="77777777" w:rsidTr="002F68AD">
        <w:tc>
          <w:tcPr>
            <w:tcW w:w="1914" w:type="dxa"/>
          </w:tcPr>
          <w:p w14:paraId="3F5421DC" w14:textId="34517CF5" w:rsidR="0042747A" w:rsidRPr="00F058CB" w:rsidRDefault="0042747A" w:rsidP="0042747A">
            <w:pPr>
              <w:pStyle w:val="Merknadstekst"/>
              <w:ind w:left="0"/>
              <w:rPr>
                <w:sz w:val="22"/>
                <w:szCs w:val="22"/>
              </w:rPr>
            </w:pPr>
            <w:r>
              <w:rPr>
                <w:sz w:val="22"/>
                <w:szCs w:val="22"/>
              </w:rPr>
              <w:t>CLF</w:t>
            </w:r>
            <w:r w:rsidRPr="00F058CB">
              <w:rPr>
                <w:sz w:val="22"/>
                <w:szCs w:val="22"/>
              </w:rPr>
              <w:t>14131.13</w:t>
            </w:r>
          </w:p>
        </w:tc>
        <w:tc>
          <w:tcPr>
            <w:tcW w:w="3402" w:type="dxa"/>
          </w:tcPr>
          <w:p w14:paraId="19A3BBE2" w14:textId="2469F3F1" w:rsidR="0042747A" w:rsidRPr="00F058CB" w:rsidRDefault="0042747A" w:rsidP="0042747A">
            <w:pPr>
              <w:pStyle w:val="Merknadstekst"/>
              <w:ind w:left="0"/>
              <w:rPr>
                <w:sz w:val="22"/>
                <w:szCs w:val="22"/>
              </w:rPr>
            </w:pPr>
            <w:r w:rsidRPr="00F058CB">
              <w:rPr>
                <w:sz w:val="22"/>
                <w:szCs w:val="22"/>
              </w:rPr>
              <w:t>1,2,6,7,10,11-Hexachlorotridecane</w:t>
            </w:r>
          </w:p>
        </w:tc>
        <w:tc>
          <w:tcPr>
            <w:tcW w:w="3261" w:type="dxa"/>
          </w:tcPr>
          <w:p w14:paraId="396B811A" w14:textId="0E6B28DA" w:rsidR="0042747A" w:rsidRDefault="008A0900" w:rsidP="00795376">
            <w:pPr>
              <w:pStyle w:val="Merknadstekst"/>
              <w:ind w:left="0"/>
              <w:rPr>
                <w:noProof/>
                <w:sz w:val="22"/>
                <w:szCs w:val="22"/>
              </w:rPr>
            </w:pPr>
            <w:r>
              <w:object w:dxaOrig="4681" w:dyaOrig="1291" w14:anchorId="47DCDFEF">
                <v:shape id="_x0000_i1032" type="#_x0000_t75" style="width:134.9pt;height:37.45pt" o:ole="">
                  <v:imagedata r:id="rId23" o:title=""/>
                </v:shape>
                <o:OLEObject Type="Embed" ProgID="ACD.ChemSketch.20" ShapeID="_x0000_i1032" DrawAspect="Content" ObjectID="_1722070305" r:id="rId24"/>
              </w:object>
            </w:r>
          </w:p>
        </w:tc>
      </w:tr>
      <w:tr w:rsidR="0042747A" w14:paraId="5E6C895C" w14:textId="77777777" w:rsidTr="00DD0132">
        <w:tc>
          <w:tcPr>
            <w:tcW w:w="8577" w:type="dxa"/>
            <w:gridSpan w:val="3"/>
          </w:tcPr>
          <w:p w14:paraId="47E60577" w14:textId="45587F22" w:rsidR="0042747A" w:rsidRPr="00737AE7" w:rsidRDefault="0042747A" w:rsidP="00795376">
            <w:pPr>
              <w:pStyle w:val="Merknadstekst"/>
              <w:numPr>
                <w:ilvl w:val="0"/>
                <w:numId w:val="30"/>
              </w:numPr>
              <w:rPr>
                <w:b/>
                <w:bCs/>
                <w:noProof/>
                <w:sz w:val="22"/>
                <w:szCs w:val="22"/>
              </w:rPr>
            </w:pPr>
            <w:r w:rsidRPr="00737AE7">
              <w:rPr>
                <w:b/>
                <w:bCs/>
                <w:noProof/>
                <w:sz w:val="22"/>
                <w:szCs w:val="22"/>
              </w:rPr>
              <w:t>Generation</w:t>
            </w:r>
          </w:p>
        </w:tc>
      </w:tr>
      <w:tr w:rsidR="0042747A" w14:paraId="493A693D" w14:textId="77777777" w:rsidTr="002F68AD">
        <w:tc>
          <w:tcPr>
            <w:tcW w:w="1914" w:type="dxa"/>
          </w:tcPr>
          <w:p w14:paraId="4F986D26" w14:textId="42C0D647" w:rsidR="0042747A" w:rsidRPr="00F058CB" w:rsidRDefault="008A5C4C" w:rsidP="0042747A">
            <w:pPr>
              <w:pStyle w:val="Merknadstekst"/>
              <w:ind w:left="0"/>
              <w:rPr>
                <w:sz w:val="22"/>
                <w:szCs w:val="22"/>
              </w:rPr>
            </w:pPr>
            <w:r>
              <w:rPr>
                <w:sz w:val="22"/>
                <w:szCs w:val="22"/>
              </w:rPr>
              <w:t>12286.10</w:t>
            </w:r>
          </w:p>
        </w:tc>
        <w:tc>
          <w:tcPr>
            <w:tcW w:w="3402" w:type="dxa"/>
          </w:tcPr>
          <w:p w14:paraId="25A02625" w14:textId="6BFE0B22" w:rsidR="0042747A" w:rsidRPr="00F058CB" w:rsidRDefault="008A5C4C" w:rsidP="0042747A">
            <w:pPr>
              <w:pStyle w:val="Merknadstekst"/>
              <w:ind w:left="0"/>
              <w:rPr>
                <w:sz w:val="22"/>
                <w:szCs w:val="22"/>
              </w:rPr>
            </w:pPr>
            <w:r>
              <w:rPr>
                <w:sz w:val="22"/>
                <w:szCs w:val="22"/>
              </w:rPr>
              <w:t>2,3,5,6,8,9-Hexachlorodecane</w:t>
            </w:r>
          </w:p>
        </w:tc>
        <w:tc>
          <w:tcPr>
            <w:tcW w:w="3261" w:type="dxa"/>
          </w:tcPr>
          <w:p w14:paraId="0BE41D08" w14:textId="386C7494" w:rsidR="0042747A" w:rsidRDefault="00795376" w:rsidP="00795376">
            <w:pPr>
              <w:pStyle w:val="Merknadstekst"/>
              <w:ind w:left="0"/>
              <w:rPr>
                <w:noProof/>
                <w:sz w:val="22"/>
                <w:szCs w:val="22"/>
              </w:rPr>
            </w:pPr>
            <w:r>
              <w:object w:dxaOrig="3135" w:dyaOrig="1230" w14:anchorId="62E0EA99">
                <v:shape id="_x0000_i1033" type="#_x0000_t75" style="width:102.25pt;height:39.85pt" o:ole="">
                  <v:imagedata r:id="rId25" o:title=""/>
                </v:shape>
                <o:OLEObject Type="Embed" ProgID="ACD.ChemSketch.20" ShapeID="_x0000_i1033" DrawAspect="Content" ObjectID="_1722070306" r:id="rId26"/>
              </w:object>
            </w:r>
          </w:p>
        </w:tc>
      </w:tr>
      <w:tr w:rsidR="0042747A" w14:paraId="3C152AD3" w14:textId="77777777" w:rsidTr="002F68AD">
        <w:tc>
          <w:tcPr>
            <w:tcW w:w="1914" w:type="dxa"/>
          </w:tcPr>
          <w:p w14:paraId="1994AF73" w14:textId="1A4638B7" w:rsidR="0042747A" w:rsidRPr="00F058CB" w:rsidRDefault="000750CC" w:rsidP="0042747A">
            <w:pPr>
              <w:pStyle w:val="Merknadstekst"/>
              <w:ind w:left="0"/>
              <w:rPr>
                <w:sz w:val="22"/>
                <w:szCs w:val="22"/>
              </w:rPr>
            </w:pPr>
            <w:r>
              <w:rPr>
                <w:sz w:val="22"/>
                <w:szCs w:val="22"/>
              </w:rPr>
              <w:t>New</w:t>
            </w:r>
          </w:p>
        </w:tc>
        <w:tc>
          <w:tcPr>
            <w:tcW w:w="3402" w:type="dxa"/>
          </w:tcPr>
          <w:p w14:paraId="781B9C66" w14:textId="13CCE7C3" w:rsidR="0042747A" w:rsidRPr="00F058CB" w:rsidRDefault="001737B6" w:rsidP="0042747A">
            <w:pPr>
              <w:pStyle w:val="Merknadstekst"/>
              <w:ind w:left="0"/>
              <w:rPr>
                <w:sz w:val="22"/>
                <w:szCs w:val="22"/>
              </w:rPr>
            </w:pPr>
            <w:r>
              <w:rPr>
                <w:sz w:val="22"/>
                <w:szCs w:val="22"/>
              </w:rPr>
              <w:t>2,3,5,6,8,9-Hexachloroundecane</w:t>
            </w:r>
          </w:p>
        </w:tc>
        <w:tc>
          <w:tcPr>
            <w:tcW w:w="3261" w:type="dxa"/>
          </w:tcPr>
          <w:p w14:paraId="564BFC26" w14:textId="4CD6FDD0" w:rsidR="0042747A" w:rsidRDefault="00795376" w:rsidP="00795376">
            <w:pPr>
              <w:pStyle w:val="Merknadstekst"/>
              <w:ind w:left="0"/>
              <w:rPr>
                <w:noProof/>
                <w:sz w:val="22"/>
                <w:szCs w:val="22"/>
              </w:rPr>
            </w:pPr>
            <w:r>
              <w:object w:dxaOrig="3510" w:dyaOrig="1230" w14:anchorId="124312B2">
                <v:shape id="_x0000_i1034" type="#_x0000_t75" style="width:114.25pt;height:39.85pt" o:ole="">
                  <v:imagedata r:id="rId27" o:title=""/>
                </v:shape>
                <o:OLEObject Type="Embed" ProgID="ACD.ChemSketch.20" ShapeID="_x0000_i1034" DrawAspect="Content" ObjectID="_1722070307" r:id="rId28"/>
              </w:object>
            </w:r>
          </w:p>
        </w:tc>
      </w:tr>
      <w:tr w:rsidR="0042747A" w14:paraId="1C96118B" w14:textId="77777777" w:rsidTr="002F68AD">
        <w:tc>
          <w:tcPr>
            <w:tcW w:w="1914" w:type="dxa"/>
          </w:tcPr>
          <w:p w14:paraId="0A075DDF" w14:textId="40CF7C93" w:rsidR="0042747A" w:rsidRPr="00F058CB" w:rsidRDefault="000750CC" w:rsidP="0042747A">
            <w:pPr>
              <w:pStyle w:val="Merknadstekst"/>
              <w:ind w:left="0"/>
              <w:rPr>
                <w:sz w:val="22"/>
                <w:szCs w:val="22"/>
              </w:rPr>
            </w:pPr>
            <w:r>
              <w:rPr>
                <w:sz w:val="22"/>
                <w:szCs w:val="22"/>
              </w:rPr>
              <w:t>15009.12</w:t>
            </w:r>
          </w:p>
        </w:tc>
        <w:tc>
          <w:tcPr>
            <w:tcW w:w="3402" w:type="dxa"/>
          </w:tcPr>
          <w:p w14:paraId="57A8ECCF" w14:textId="0A0C1E7D" w:rsidR="0042747A" w:rsidRPr="00F058CB" w:rsidRDefault="001737B6" w:rsidP="0042747A">
            <w:pPr>
              <w:pStyle w:val="Merknadstekst"/>
              <w:ind w:left="0"/>
              <w:rPr>
                <w:sz w:val="22"/>
                <w:szCs w:val="22"/>
              </w:rPr>
            </w:pPr>
            <w:r>
              <w:rPr>
                <w:sz w:val="22"/>
                <w:szCs w:val="22"/>
              </w:rPr>
              <w:t>2,3,5,6,</w:t>
            </w:r>
            <w:r w:rsidR="000750CC">
              <w:rPr>
                <w:sz w:val="22"/>
                <w:szCs w:val="22"/>
              </w:rPr>
              <w:t>9,10</w:t>
            </w:r>
            <w:r>
              <w:rPr>
                <w:sz w:val="22"/>
                <w:szCs w:val="22"/>
              </w:rPr>
              <w:t>-Hexachlorododecane</w:t>
            </w:r>
          </w:p>
        </w:tc>
        <w:tc>
          <w:tcPr>
            <w:tcW w:w="3261" w:type="dxa"/>
          </w:tcPr>
          <w:p w14:paraId="0691A5E6" w14:textId="3A2603FC" w:rsidR="0042747A" w:rsidRDefault="00795376" w:rsidP="00795376">
            <w:pPr>
              <w:pStyle w:val="Merknadstekst"/>
              <w:ind w:left="0"/>
              <w:rPr>
                <w:noProof/>
                <w:sz w:val="22"/>
                <w:szCs w:val="22"/>
              </w:rPr>
            </w:pPr>
            <w:r>
              <w:object w:dxaOrig="3826" w:dyaOrig="1230" w14:anchorId="6257A958">
                <v:shape id="_x0000_i1035" type="#_x0000_t75" style="width:132pt;height:42.7pt" o:ole="">
                  <v:imagedata r:id="rId29" o:title=""/>
                </v:shape>
                <o:OLEObject Type="Embed" ProgID="ACD.ChemSketch.20" ShapeID="_x0000_i1035" DrawAspect="Content" ObjectID="_1722070308" r:id="rId30"/>
              </w:object>
            </w:r>
          </w:p>
        </w:tc>
      </w:tr>
      <w:tr w:rsidR="001737B6" w14:paraId="2C88586A" w14:textId="77777777" w:rsidTr="002F68AD">
        <w:tc>
          <w:tcPr>
            <w:tcW w:w="1914" w:type="dxa"/>
          </w:tcPr>
          <w:p w14:paraId="13FBECA0" w14:textId="3F5772BE" w:rsidR="001737B6" w:rsidRDefault="001737B6" w:rsidP="0042747A">
            <w:pPr>
              <w:pStyle w:val="Merknadstekst"/>
              <w:ind w:left="0"/>
              <w:rPr>
                <w:sz w:val="22"/>
                <w:szCs w:val="22"/>
              </w:rPr>
            </w:pPr>
            <w:r>
              <w:rPr>
                <w:sz w:val="22"/>
                <w:szCs w:val="22"/>
              </w:rPr>
              <w:t>CLF14496.13</w:t>
            </w:r>
          </w:p>
        </w:tc>
        <w:tc>
          <w:tcPr>
            <w:tcW w:w="3402" w:type="dxa"/>
          </w:tcPr>
          <w:p w14:paraId="42B183E7" w14:textId="0B956576" w:rsidR="001737B6" w:rsidRDefault="001737B6" w:rsidP="0042747A">
            <w:pPr>
              <w:pStyle w:val="Merknadstekst"/>
              <w:ind w:left="0"/>
              <w:rPr>
                <w:sz w:val="22"/>
                <w:szCs w:val="22"/>
              </w:rPr>
            </w:pPr>
            <w:r>
              <w:rPr>
                <w:sz w:val="22"/>
                <w:szCs w:val="22"/>
              </w:rPr>
              <w:t>2,3,6,7,10,11-Hexachlorotridecane</w:t>
            </w:r>
          </w:p>
        </w:tc>
        <w:tc>
          <w:tcPr>
            <w:tcW w:w="3261" w:type="dxa"/>
          </w:tcPr>
          <w:p w14:paraId="2F1DFD3A" w14:textId="18BE638E" w:rsidR="001737B6" w:rsidRDefault="00FF3FC5" w:rsidP="0042747A">
            <w:pPr>
              <w:pStyle w:val="Merknadstekst"/>
              <w:ind w:left="0"/>
              <w:rPr>
                <w:noProof/>
                <w:sz w:val="22"/>
                <w:szCs w:val="22"/>
              </w:rPr>
            </w:pPr>
            <w:r>
              <w:object w:dxaOrig="4171" w:dyaOrig="1230" w14:anchorId="676E53CC">
                <v:shape id="_x0000_i1036" type="#_x0000_t75" style="width:133.45pt;height:38.9pt" o:ole="">
                  <v:imagedata r:id="rId31" o:title=""/>
                </v:shape>
                <o:OLEObject Type="Embed" ProgID="ACD.ChemSketch.20" ShapeID="_x0000_i1036" DrawAspect="Content" ObjectID="_1722070309" r:id="rId32"/>
              </w:object>
            </w:r>
          </w:p>
        </w:tc>
      </w:tr>
    </w:tbl>
    <w:p w14:paraId="1BB6C0A7" w14:textId="77777777" w:rsidR="009047D5" w:rsidRDefault="009047D5" w:rsidP="00D64936">
      <w:pPr>
        <w:pStyle w:val="Merknadstekst"/>
        <w:ind w:left="0"/>
        <w:rPr>
          <w:sz w:val="22"/>
          <w:szCs w:val="22"/>
        </w:rPr>
      </w:pPr>
    </w:p>
    <w:p w14:paraId="17E4DA4B" w14:textId="77777777" w:rsidR="009047D5" w:rsidRDefault="009047D5" w:rsidP="00D64936">
      <w:pPr>
        <w:pStyle w:val="Merknadstekst"/>
        <w:ind w:left="0"/>
        <w:rPr>
          <w:sz w:val="22"/>
          <w:szCs w:val="22"/>
        </w:rPr>
      </w:pPr>
    </w:p>
    <w:p w14:paraId="4E0F0430" w14:textId="18E33255" w:rsidR="00D64936" w:rsidRDefault="00D64936" w:rsidP="00D64936">
      <w:pPr>
        <w:pStyle w:val="Merknadstekst"/>
        <w:ind w:left="0"/>
        <w:rPr>
          <w:sz w:val="24"/>
          <w:szCs w:val="24"/>
        </w:rPr>
      </w:pPr>
      <w:r w:rsidRPr="00AC5E4A">
        <w:rPr>
          <w:sz w:val="24"/>
          <w:szCs w:val="24"/>
        </w:rPr>
        <w:t xml:space="preserve">Single chain </w:t>
      </w:r>
      <w:r w:rsidR="00750EBF" w:rsidRPr="00AC5E4A">
        <w:rPr>
          <w:sz w:val="24"/>
          <w:szCs w:val="24"/>
        </w:rPr>
        <w:t xml:space="preserve">CP </w:t>
      </w:r>
      <w:r w:rsidRPr="00AC5E4A">
        <w:rPr>
          <w:sz w:val="24"/>
          <w:szCs w:val="24"/>
        </w:rPr>
        <w:t>mixtures have been made by chlorination catalyzed by UV light. Single individual compounds have been analyzed for chlorine content using various NMR techniques and the results are compared with the theoretical values. A titration method for the determination of chlorine content was accredited. Individual compounds and the single chain mixtures were analyzed by GC-MS-MS, high resolution GC-MS and by GC-GC.  Water, solvent and ash content was determined by TGA.</w:t>
      </w:r>
      <w:r w:rsidR="0050415F">
        <w:rPr>
          <w:sz w:val="24"/>
          <w:szCs w:val="24"/>
        </w:rPr>
        <w:t xml:space="preserve"> </w:t>
      </w:r>
      <w:r w:rsidR="00B52D3A">
        <w:rPr>
          <w:sz w:val="24"/>
          <w:szCs w:val="24"/>
        </w:rPr>
        <w:t xml:space="preserve"> </w:t>
      </w:r>
      <w:r w:rsidR="00175C18">
        <w:rPr>
          <w:sz w:val="24"/>
          <w:szCs w:val="24"/>
        </w:rPr>
        <w:t>Synthesized</w:t>
      </w:r>
      <w:r w:rsidR="00B52D3A">
        <w:rPr>
          <w:sz w:val="24"/>
          <w:szCs w:val="24"/>
        </w:rPr>
        <w:t xml:space="preserve"> SCCPs single chain mixtures as examples</w:t>
      </w:r>
      <w:r w:rsidR="00175C18">
        <w:rPr>
          <w:sz w:val="24"/>
          <w:szCs w:val="24"/>
        </w:rPr>
        <w:t xml:space="preserve"> are shown in </w:t>
      </w:r>
      <w:r w:rsidR="00175C18" w:rsidRPr="00175C18">
        <w:rPr>
          <w:b/>
          <w:bCs/>
          <w:sz w:val="24"/>
          <w:szCs w:val="24"/>
        </w:rPr>
        <w:t>Table 2</w:t>
      </w:r>
      <w:r w:rsidR="00B52D3A">
        <w:rPr>
          <w:sz w:val="24"/>
          <w:szCs w:val="24"/>
        </w:rPr>
        <w:t xml:space="preserve">. </w:t>
      </w:r>
    </w:p>
    <w:p w14:paraId="324266B6" w14:textId="386B214B" w:rsidR="000E0D17" w:rsidRDefault="000E0D17" w:rsidP="00D64936">
      <w:pPr>
        <w:pStyle w:val="Merknadstekst"/>
        <w:ind w:left="0"/>
        <w:rPr>
          <w:sz w:val="24"/>
          <w:szCs w:val="24"/>
        </w:rPr>
      </w:pPr>
    </w:p>
    <w:p w14:paraId="2A49A30F" w14:textId="77777777" w:rsidR="0050415F" w:rsidRDefault="0050415F" w:rsidP="00D64936">
      <w:pPr>
        <w:pStyle w:val="Merknadstekst"/>
        <w:ind w:left="0"/>
        <w:rPr>
          <w:b/>
          <w:bCs/>
          <w:sz w:val="24"/>
          <w:szCs w:val="24"/>
        </w:rPr>
      </w:pPr>
    </w:p>
    <w:p w14:paraId="57F9C084" w14:textId="77777777" w:rsidR="0050415F" w:rsidRDefault="0050415F" w:rsidP="00D64936">
      <w:pPr>
        <w:pStyle w:val="Merknadstekst"/>
        <w:ind w:left="0"/>
        <w:rPr>
          <w:b/>
          <w:bCs/>
          <w:sz w:val="24"/>
          <w:szCs w:val="24"/>
        </w:rPr>
      </w:pPr>
    </w:p>
    <w:p w14:paraId="00E91789" w14:textId="66013922" w:rsidR="000E0D17" w:rsidRDefault="000E0D17" w:rsidP="00D64936">
      <w:pPr>
        <w:pStyle w:val="Merknadstekst"/>
        <w:ind w:left="0"/>
        <w:rPr>
          <w:b/>
          <w:bCs/>
          <w:sz w:val="24"/>
          <w:szCs w:val="24"/>
        </w:rPr>
      </w:pPr>
      <w:r w:rsidRPr="000E0D17">
        <w:rPr>
          <w:b/>
          <w:bCs/>
          <w:sz w:val="24"/>
          <w:szCs w:val="24"/>
        </w:rPr>
        <w:t>Table 2. Synthetized single chain SCCPs mixtures:</w:t>
      </w:r>
    </w:p>
    <w:tbl>
      <w:tblPr>
        <w:tblStyle w:val="Tabellrutenett"/>
        <w:tblW w:w="9634" w:type="dxa"/>
        <w:tblLook w:val="04A0" w:firstRow="1" w:lastRow="0" w:firstColumn="1" w:lastColumn="0" w:noHBand="0" w:noVBand="1"/>
      </w:tblPr>
      <w:tblGrid>
        <w:gridCol w:w="1400"/>
        <w:gridCol w:w="3557"/>
        <w:gridCol w:w="1417"/>
        <w:gridCol w:w="3260"/>
      </w:tblGrid>
      <w:tr w:rsidR="000E0D17" w:rsidRPr="005331CF" w14:paraId="44DC5029" w14:textId="77777777" w:rsidTr="00A50978">
        <w:tc>
          <w:tcPr>
            <w:tcW w:w="1400" w:type="dxa"/>
          </w:tcPr>
          <w:p w14:paraId="08745E46" w14:textId="295D4E59" w:rsidR="000E0D17" w:rsidRPr="005331CF" w:rsidRDefault="005331CF" w:rsidP="00D64936">
            <w:pPr>
              <w:pStyle w:val="Merknadstekst"/>
              <w:ind w:left="0"/>
            </w:pPr>
            <w:r w:rsidRPr="005331CF">
              <w:t>CLF14575.10-100-IO</w:t>
            </w:r>
          </w:p>
        </w:tc>
        <w:tc>
          <w:tcPr>
            <w:tcW w:w="3557" w:type="dxa"/>
          </w:tcPr>
          <w:p w14:paraId="735157A7" w14:textId="4140D55F" w:rsidR="000E0D17" w:rsidRPr="005331CF" w:rsidRDefault="005331CF" w:rsidP="00D64936">
            <w:pPr>
              <w:pStyle w:val="Merknadstekst"/>
              <w:ind w:left="0"/>
            </w:pPr>
            <w:proofErr w:type="spellStart"/>
            <w:r w:rsidRPr="005331CF">
              <w:t>Chloroparaffin</w:t>
            </w:r>
            <w:proofErr w:type="spellEnd"/>
            <w:r w:rsidRPr="005331CF">
              <w:t xml:space="preserve"> single chain mixture </w:t>
            </w:r>
            <w:r w:rsidRPr="00A50978">
              <w:rPr>
                <w:b/>
                <w:bCs/>
              </w:rPr>
              <w:t>C10</w:t>
            </w:r>
            <w:r w:rsidRPr="005331CF">
              <w:t xml:space="preserve"> Cl2-Cl6; 52.5% Cl (NMR)</w:t>
            </w:r>
          </w:p>
        </w:tc>
        <w:tc>
          <w:tcPr>
            <w:tcW w:w="1417" w:type="dxa"/>
          </w:tcPr>
          <w:p w14:paraId="129C92AA" w14:textId="0B6A9986" w:rsidR="000E0D17" w:rsidRPr="005331CF" w:rsidRDefault="008F547C" w:rsidP="00D64936">
            <w:pPr>
              <w:pStyle w:val="Merknadstekst"/>
              <w:ind w:left="0"/>
            </w:pPr>
            <w:r w:rsidRPr="008F547C">
              <w:t>CLF14803.10-100-IO</w:t>
            </w:r>
          </w:p>
        </w:tc>
        <w:tc>
          <w:tcPr>
            <w:tcW w:w="3260" w:type="dxa"/>
          </w:tcPr>
          <w:p w14:paraId="1BB333F0" w14:textId="2147952E" w:rsidR="000E0D17" w:rsidRPr="005331CF" w:rsidRDefault="008F547C" w:rsidP="00D64936">
            <w:pPr>
              <w:pStyle w:val="Merknadstekst"/>
              <w:ind w:left="0"/>
            </w:pPr>
            <w:proofErr w:type="spellStart"/>
            <w:r w:rsidRPr="008F547C">
              <w:t>Chloroparaffin</w:t>
            </w:r>
            <w:proofErr w:type="spellEnd"/>
            <w:r w:rsidRPr="008F547C">
              <w:t xml:space="preserve"> single chain mixture </w:t>
            </w:r>
            <w:r w:rsidRPr="00A50978">
              <w:rPr>
                <w:b/>
                <w:bCs/>
              </w:rPr>
              <w:t>C10</w:t>
            </w:r>
            <w:r w:rsidRPr="008F547C">
              <w:t xml:space="preserve"> Cl4-Cl8; 58.4% Cl (NMR)</w:t>
            </w:r>
          </w:p>
        </w:tc>
      </w:tr>
      <w:tr w:rsidR="000E0D17" w:rsidRPr="005331CF" w14:paraId="57CF264F" w14:textId="77777777" w:rsidTr="00A50978">
        <w:tc>
          <w:tcPr>
            <w:tcW w:w="1400" w:type="dxa"/>
          </w:tcPr>
          <w:p w14:paraId="52FC03CB" w14:textId="72C53931" w:rsidR="000E0D17" w:rsidRPr="005331CF" w:rsidRDefault="005331CF" w:rsidP="00D64936">
            <w:pPr>
              <w:pStyle w:val="Merknadstekst"/>
              <w:ind w:left="0"/>
            </w:pPr>
            <w:r w:rsidRPr="005331CF">
              <w:t>CLF14576.11-100-IO</w:t>
            </w:r>
          </w:p>
        </w:tc>
        <w:tc>
          <w:tcPr>
            <w:tcW w:w="3557" w:type="dxa"/>
          </w:tcPr>
          <w:p w14:paraId="292A66DA" w14:textId="564E43A6" w:rsidR="000E0D17" w:rsidRPr="005331CF" w:rsidRDefault="005331CF" w:rsidP="00D64936">
            <w:pPr>
              <w:pStyle w:val="Merknadstekst"/>
              <w:ind w:left="0"/>
            </w:pPr>
            <w:proofErr w:type="spellStart"/>
            <w:r w:rsidRPr="005331CF">
              <w:t>Chloroparaffin</w:t>
            </w:r>
            <w:proofErr w:type="spellEnd"/>
            <w:r w:rsidRPr="005331CF">
              <w:t xml:space="preserve"> single chain mixture </w:t>
            </w:r>
            <w:r w:rsidRPr="00A50978">
              <w:rPr>
                <w:b/>
                <w:bCs/>
              </w:rPr>
              <w:t>C11</w:t>
            </w:r>
            <w:r w:rsidRPr="005331CF">
              <w:t xml:space="preserve"> Cl4-Cl7 52.3% Cl (NMR)</w:t>
            </w:r>
          </w:p>
        </w:tc>
        <w:tc>
          <w:tcPr>
            <w:tcW w:w="1417" w:type="dxa"/>
          </w:tcPr>
          <w:p w14:paraId="5AB88672" w14:textId="61FABA83" w:rsidR="000E0D17" w:rsidRPr="005331CF" w:rsidRDefault="00A50978" w:rsidP="00D64936">
            <w:pPr>
              <w:pStyle w:val="Merknadstekst"/>
              <w:ind w:left="0"/>
            </w:pPr>
            <w:r w:rsidRPr="00A50978">
              <w:t>CLF14808.11-100-IO</w:t>
            </w:r>
          </w:p>
        </w:tc>
        <w:tc>
          <w:tcPr>
            <w:tcW w:w="3260" w:type="dxa"/>
          </w:tcPr>
          <w:p w14:paraId="740AA7AA" w14:textId="1AC00887" w:rsidR="000E0D17" w:rsidRPr="005331CF" w:rsidRDefault="00A50978" w:rsidP="00D64936">
            <w:pPr>
              <w:pStyle w:val="Merknadstekst"/>
              <w:ind w:left="0"/>
            </w:pPr>
            <w:proofErr w:type="spellStart"/>
            <w:r w:rsidRPr="00A50978">
              <w:t>Chloroparaffin</w:t>
            </w:r>
            <w:proofErr w:type="spellEnd"/>
            <w:r w:rsidRPr="00A50978">
              <w:t xml:space="preserve"> single chain mixture </w:t>
            </w:r>
            <w:r w:rsidRPr="00A50978">
              <w:rPr>
                <w:b/>
                <w:bCs/>
              </w:rPr>
              <w:t>C11</w:t>
            </w:r>
            <w:r w:rsidRPr="00A50978">
              <w:t xml:space="preserve"> Cl4-Cl8 57.6% Cl (NMR)</w:t>
            </w:r>
          </w:p>
        </w:tc>
      </w:tr>
      <w:tr w:rsidR="000E0D17" w:rsidRPr="005331CF" w14:paraId="7A4B606E" w14:textId="77777777" w:rsidTr="00A50978">
        <w:tc>
          <w:tcPr>
            <w:tcW w:w="1400" w:type="dxa"/>
          </w:tcPr>
          <w:p w14:paraId="40FD80C9" w14:textId="7F337B83" w:rsidR="000E0D17" w:rsidRPr="005331CF" w:rsidRDefault="005331CF" w:rsidP="00D64936">
            <w:pPr>
              <w:pStyle w:val="Merknadstekst"/>
              <w:ind w:left="0"/>
            </w:pPr>
            <w:r w:rsidRPr="005331CF">
              <w:lastRenderedPageBreak/>
              <w:t>CLF15318.12-100-IO</w:t>
            </w:r>
          </w:p>
        </w:tc>
        <w:tc>
          <w:tcPr>
            <w:tcW w:w="3557" w:type="dxa"/>
          </w:tcPr>
          <w:p w14:paraId="584281EC" w14:textId="5413D70B" w:rsidR="000E0D17" w:rsidRPr="005331CF" w:rsidRDefault="005331CF" w:rsidP="00D64936">
            <w:pPr>
              <w:pStyle w:val="Merknadstekst"/>
              <w:ind w:left="0"/>
            </w:pPr>
            <w:proofErr w:type="spellStart"/>
            <w:r w:rsidRPr="005331CF">
              <w:t>Chloroparaffin</w:t>
            </w:r>
            <w:proofErr w:type="spellEnd"/>
            <w:r w:rsidRPr="005331CF">
              <w:t xml:space="preserve"> single chain mixture </w:t>
            </w:r>
            <w:r w:rsidRPr="00A50978">
              <w:rPr>
                <w:b/>
                <w:bCs/>
              </w:rPr>
              <w:t>C12</w:t>
            </w:r>
            <w:r w:rsidRPr="005331CF">
              <w:t xml:space="preserve"> Cl2-Cl7; 53.8% Cl (NMR</w:t>
            </w:r>
            <w:r w:rsidR="00A50978">
              <w:t>)</w:t>
            </w:r>
          </w:p>
        </w:tc>
        <w:tc>
          <w:tcPr>
            <w:tcW w:w="1417" w:type="dxa"/>
          </w:tcPr>
          <w:p w14:paraId="0A7F31F3" w14:textId="1CDD859F" w:rsidR="000E0D17" w:rsidRPr="005331CF" w:rsidRDefault="00A50978" w:rsidP="00D64936">
            <w:pPr>
              <w:pStyle w:val="Merknadstekst"/>
              <w:ind w:left="0"/>
            </w:pPr>
            <w:r w:rsidRPr="00A50978">
              <w:t>CLF14809.12-100-IO</w:t>
            </w:r>
          </w:p>
        </w:tc>
        <w:tc>
          <w:tcPr>
            <w:tcW w:w="3260" w:type="dxa"/>
          </w:tcPr>
          <w:p w14:paraId="4CABEA61" w14:textId="4CB94C64" w:rsidR="000E0D17" w:rsidRPr="005331CF" w:rsidRDefault="00A50978" w:rsidP="00D64936">
            <w:pPr>
              <w:pStyle w:val="Merknadstekst"/>
              <w:ind w:left="0"/>
            </w:pPr>
            <w:proofErr w:type="spellStart"/>
            <w:r w:rsidRPr="00A50978">
              <w:t>Chloroparaffin</w:t>
            </w:r>
            <w:proofErr w:type="spellEnd"/>
            <w:r w:rsidRPr="00A50978">
              <w:t xml:space="preserve"> single chain mixture </w:t>
            </w:r>
            <w:r w:rsidRPr="00A50978">
              <w:rPr>
                <w:b/>
                <w:bCs/>
              </w:rPr>
              <w:t>C12</w:t>
            </w:r>
            <w:r w:rsidRPr="00A50978">
              <w:t xml:space="preserve"> Cl4-Cl8; 57.3% Cl (NMR)</w:t>
            </w:r>
          </w:p>
        </w:tc>
      </w:tr>
      <w:tr w:rsidR="000E0D17" w:rsidRPr="005331CF" w14:paraId="32370452" w14:textId="77777777" w:rsidTr="00A50978">
        <w:tc>
          <w:tcPr>
            <w:tcW w:w="1400" w:type="dxa"/>
          </w:tcPr>
          <w:p w14:paraId="38BF49F5" w14:textId="2D0FE6D4" w:rsidR="000E0D17" w:rsidRPr="005331CF" w:rsidRDefault="005331CF" w:rsidP="00D64936">
            <w:pPr>
              <w:pStyle w:val="Merknadstekst"/>
              <w:ind w:left="0"/>
            </w:pPr>
            <w:r w:rsidRPr="005331CF">
              <w:t>CLF14577.13-100-IO</w:t>
            </w:r>
          </w:p>
        </w:tc>
        <w:tc>
          <w:tcPr>
            <w:tcW w:w="3557" w:type="dxa"/>
          </w:tcPr>
          <w:p w14:paraId="1D85085C" w14:textId="56046A07" w:rsidR="000E0D17" w:rsidRPr="005331CF" w:rsidRDefault="008F547C" w:rsidP="00D64936">
            <w:pPr>
              <w:pStyle w:val="Merknadstekst"/>
              <w:ind w:left="0"/>
            </w:pPr>
            <w:proofErr w:type="spellStart"/>
            <w:r w:rsidRPr="008F547C">
              <w:t>Chloroparaffin</w:t>
            </w:r>
            <w:proofErr w:type="spellEnd"/>
            <w:r w:rsidRPr="008F547C">
              <w:t xml:space="preserve"> single chain mixture </w:t>
            </w:r>
            <w:r w:rsidRPr="00A50978">
              <w:rPr>
                <w:b/>
                <w:bCs/>
              </w:rPr>
              <w:t>C13</w:t>
            </w:r>
            <w:r w:rsidRPr="008F547C">
              <w:t xml:space="preserve"> Cl2-Cl7; 45.9% Cl (NMR)</w:t>
            </w:r>
          </w:p>
        </w:tc>
        <w:tc>
          <w:tcPr>
            <w:tcW w:w="1417" w:type="dxa"/>
          </w:tcPr>
          <w:p w14:paraId="139E686C" w14:textId="39F2F339" w:rsidR="000E0D17" w:rsidRPr="005331CF" w:rsidRDefault="00A50978" w:rsidP="00D64936">
            <w:pPr>
              <w:pStyle w:val="Merknadstekst"/>
              <w:ind w:left="0"/>
            </w:pPr>
            <w:r w:rsidRPr="00A50978">
              <w:t>CLF14687.13-100-IO</w:t>
            </w:r>
          </w:p>
        </w:tc>
        <w:tc>
          <w:tcPr>
            <w:tcW w:w="3260" w:type="dxa"/>
          </w:tcPr>
          <w:p w14:paraId="3F18B726" w14:textId="5406CE28" w:rsidR="000E0D17" w:rsidRPr="005331CF" w:rsidRDefault="00A50978" w:rsidP="00D64936">
            <w:pPr>
              <w:pStyle w:val="Merknadstekst"/>
              <w:ind w:left="0"/>
            </w:pPr>
            <w:proofErr w:type="spellStart"/>
            <w:r w:rsidRPr="00A50978">
              <w:t>Chloroparaffin</w:t>
            </w:r>
            <w:proofErr w:type="spellEnd"/>
            <w:r w:rsidRPr="00A50978">
              <w:t xml:space="preserve"> single chain mixture </w:t>
            </w:r>
            <w:r w:rsidRPr="00A50978">
              <w:rPr>
                <w:b/>
                <w:bCs/>
              </w:rPr>
              <w:t>C13</w:t>
            </w:r>
            <w:r w:rsidRPr="00A50978">
              <w:t xml:space="preserve"> Cl5-Cl8(Cl9); 60.0% Cl (NMR)</w:t>
            </w:r>
          </w:p>
        </w:tc>
      </w:tr>
    </w:tbl>
    <w:p w14:paraId="3DE3C289" w14:textId="77777777" w:rsidR="000E0D17" w:rsidRPr="005331CF" w:rsidRDefault="000E0D17" w:rsidP="00D64936">
      <w:pPr>
        <w:pStyle w:val="Merknadstekst"/>
        <w:ind w:left="0"/>
        <w:rPr>
          <w:b/>
          <w:bCs/>
        </w:rPr>
      </w:pPr>
    </w:p>
    <w:p w14:paraId="734AA680" w14:textId="4E05F815" w:rsidR="00802713" w:rsidRPr="00AC5E4A" w:rsidRDefault="00AC5E4A" w:rsidP="00AC5E4A">
      <w:pPr>
        <w:pStyle w:val="Brdtekst"/>
        <w:spacing w:before="100" w:beforeAutospacing="1" w:after="100" w:afterAutospacing="1"/>
        <w:rPr>
          <w:rFonts w:ascii="Times New Roman" w:hAnsi="Times New Roman"/>
          <w:b/>
          <w:bCs/>
          <w:color w:val="auto"/>
          <w:sz w:val="24"/>
          <w:szCs w:val="24"/>
          <w:u w:val="single"/>
        </w:rPr>
      </w:pPr>
      <w:r>
        <w:rPr>
          <w:rFonts w:ascii="Times New Roman" w:hAnsi="Times New Roman"/>
          <w:b/>
          <w:bCs/>
          <w:color w:val="auto"/>
          <w:sz w:val="24"/>
          <w:szCs w:val="24"/>
          <w:u w:val="single"/>
        </w:rPr>
        <w:t>Results and Discussion:</w:t>
      </w:r>
    </w:p>
    <w:p w14:paraId="0B5C1B83" w14:textId="6B78ACDB" w:rsidR="00AC5E4A" w:rsidRPr="00AC5E4A" w:rsidRDefault="00AC5E4A" w:rsidP="00AC5E4A">
      <w:pPr>
        <w:pStyle w:val="Merknadstekst"/>
        <w:ind w:left="0"/>
        <w:rPr>
          <w:sz w:val="24"/>
          <w:szCs w:val="24"/>
        </w:rPr>
      </w:pPr>
      <w:r w:rsidRPr="00AC5E4A">
        <w:rPr>
          <w:sz w:val="24"/>
          <w:szCs w:val="24"/>
        </w:rPr>
        <w:t xml:space="preserve">We have produced around 40 individual single chain CPs, </w:t>
      </w:r>
      <w:r w:rsidRPr="00AC5E4A">
        <w:rPr>
          <w:sz w:val="24"/>
          <w:szCs w:val="24"/>
          <w:vertAlign w:val="superscript"/>
        </w:rPr>
        <w:t>13</w:t>
      </w:r>
      <w:r w:rsidRPr="00AC5E4A">
        <w:rPr>
          <w:sz w:val="24"/>
          <w:szCs w:val="24"/>
        </w:rPr>
        <w:t>C-labelled individual CPs, and 10 single chain congener mixtures. Further single component mixtures are prepared for quantification together with defined mixtures and single chain mixtures</w:t>
      </w:r>
      <w:r>
        <w:rPr>
          <w:sz w:val="24"/>
          <w:szCs w:val="24"/>
        </w:rPr>
        <w:t xml:space="preserve">. </w:t>
      </w:r>
    </w:p>
    <w:p w14:paraId="679832F9" w14:textId="0F8C3F88" w:rsidR="00AC5E4A" w:rsidRPr="00AC5E4A" w:rsidRDefault="00AC5E4A" w:rsidP="00AC5E4A">
      <w:pPr>
        <w:pStyle w:val="Merknadstekst"/>
        <w:ind w:left="0"/>
        <w:rPr>
          <w:sz w:val="24"/>
          <w:szCs w:val="24"/>
        </w:rPr>
      </w:pPr>
      <w:r w:rsidRPr="00AC5E4A">
        <w:rPr>
          <w:sz w:val="24"/>
          <w:szCs w:val="24"/>
        </w:rPr>
        <w:t>The chemical purity is analyse</w:t>
      </w:r>
      <w:r>
        <w:rPr>
          <w:sz w:val="24"/>
          <w:szCs w:val="24"/>
        </w:rPr>
        <w:t>d</w:t>
      </w:r>
      <w:r w:rsidRPr="00AC5E4A">
        <w:rPr>
          <w:sz w:val="24"/>
          <w:szCs w:val="24"/>
        </w:rPr>
        <w:t xml:space="preserve"> by one or several of the following GC-methods: GC-FID/MS, GC-MS-MS, high resolution GC-MS and GC-GC.</w:t>
      </w:r>
    </w:p>
    <w:p w14:paraId="54E8781C" w14:textId="77777777" w:rsidR="00AC5E4A" w:rsidRPr="00AC5E4A" w:rsidRDefault="00AC5E4A" w:rsidP="00AC5E4A">
      <w:pPr>
        <w:pStyle w:val="Merknadstekst"/>
        <w:ind w:left="0"/>
        <w:rPr>
          <w:sz w:val="24"/>
          <w:szCs w:val="24"/>
        </w:rPr>
      </w:pPr>
      <w:r w:rsidRPr="00AC5E4A">
        <w:rPr>
          <w:sz w:val="24"/>
          <w:szCs w:val="24"/>
        </w:rPr>
        <w:t>Various NMR techniques are developed for chlorine content determination and are compared with theoretical values for single components. Further the NMR techniques are used to determine the chlorine content of single chain mixtures and technical mixtures, and the results are compared with an accredited titration method and by elemental analysis. The results are consistent and the methods seems to be universal for CPs</w:t>
      </w:r>
    </w:p>
    <w:p w14:paraId="7554BB76" w14:textId="73DF52F5" w:rsidR="00AC5E4A" w:rsidRPr="00AC5E4A" w:rsidRDefault="00AC5E4A" w:rsidP="00AC5E4A">
      <w:pPr>
        <w:pStyle w:val="Merknadstekst"/>
        <w:ind w:left="0"/>
        <w:rPr>
          <w:sz w:val="24"/>
          <w:szCs w:val="24"/>
        </w:rPr>
      </w:pPr>
      <w:r w:rsidRPr="00AC5E4A">
        <w:rPr>
          <w:sz w:val="24"/>
          <w:szCs w:val="24"/>
        </w:rPr>
        <w:t>CRMs are produced by a combination of purity determination by GC-FID, identity by NMR and excess water, solvent and ash by TGA in addition to stability and homogeneity assessment</w:t>
      </w:r>
      <w:r w:rsidR="00175C18">
        <w:rPr>
          <w:sz w:val="24"/>
          <w:szCs w:val="24"/>
        </w:rPr>
        <w:t>.</w:t>
      </w:r>
    </w:p>
    <w:p w14:paraId="6D31D36E" w14:textId="7810BBE2" w:rsidR="00AC5E4A" w:rsidRDefault="00AC5E4A" w:rsidP="00AC5E4A">
      <w:pPr>
        <w:spacing w:after="200" w:line="276" w:lineRule="auto"/>
        <w:ind w:left="0"/>
        <w:rPr>
          <w:b/>
          <w:szCs w:val="24"/>
        </w:rPr>
      </w:pPr>
    </w:p>
    <w:p w14:paraId="3504BBC6" w14:textId="11A45959" w:rsidR="00B52D3A" w:rsidRDefault="00B52D3A" w:rsidP="00AC5E4A">
      <w:pPr>
        <w:spacing w:after="200" w:line="276" w:lineRule="auto"/>
        <w:ind w:left="0"/>
        <w:rPr>
          <w:b/>
          <w:szCs w:val="24"/>
        </w:rPr>
      </w:pPr>
    </w:p>
    <w:p w14:paraId="69794891" w14:textId="77777777" w:rsidR="00B52D3A" w:rsidRPr="00B52D3A" w:rsidRDefault="00B52D3A" w:rsidP="00B52D3A">
      <w:pPr>
        <w:spacing w:after="200" w:line="276" w:lineRule="auto"/>
        <w:ind w:left="0"/>
        <w:rPr>
          <w:b/>
          <w:szCs w:val="24"/>
        </w:rPr>
      </w:pPr>
      <w:r>
        <w:rPr>
          <w:b/>
          <w:szCs w:val="24"/>
        </w:rPr>
        <w:t xml:space="preserve">Acknowledgements </w:t>
      </w:r>
    </w:p>
    <w:p w14:paraId="6CE1C13C" w14:textId="77777777" w:rsidR="00B52D3A" w:rsidRPr="00B52D3A" w:rsidRDefault="00B52D3A" w:rsidP="00B52D3A">
      <w:pPr>
        <w:ind w:left="0"/>
        <w:rPr>
          <w:szCs w:val="24"/>
        </w:rPr>
      </w:pPr>
    </w:p>
    <w:p w14:paraId="2BBEFD7B" w14:textId="5F099D13" w:rsidR="00B52D3A" w:rsidRPr="00B52D3A" w:rsidRDefault="00B52D3A" w:rsidP="00B52D3A">
      <w:pPr>
        <w:ind w:left="284"/>
        <w:rPr>
          <w:szCs w:val="24"/>
        </w:rPr>
      </w:pPr>
      <w:r w:rsidRPr="00B52D3A">
        <w:rPr>
          <w:szCs w:val="24"/>
        </w:rPr>
        <w:t>We thank Eureka-Eurostars programme, the EU Framework Programme</w:t>
      </w:r>
      <w:r>
        <w:rPr>
          <w:szCs w:val="24"/>
        </w:rPr>
        <w:t>s</w:t>
      </w:r>
      <w:r w:rsidRPr="00B52D3A">
        <w:rPr>
          <w:szCs w:val="24"/>
        </w:rPr>
        <w:t xml:space="preserve"> H2020-MSCA-ITN-2020</w:t>
      </w:r>
      <w:r>
        <w:rPr>
          <w:szCs w:val="24"/>
        </w:rPr>
        <w:t xml:space="preserve"> and H2020-INNOSUP, </w:t>
      </w:r>
      <w:r w:rsidRPr="00B52D3A">
        <w:rPr>
          <w:szCs w:val="24"/>
        </w:rPr>
        <w:t xml:space="preserve">and the Norwegian research council for the fundings. </w:t>
      </w:r>
    </w:p>
    <w:p w14:paraId="69046A92" w14:textId="77777777" w:rsidR="00B52D3A" w:rsidRDefault="00B52D3A" w:rsidP="00AC5E4A">
      <w:pPr>
        <w:spacing w:after="200" w:line="276" w:lineRule="auto"/>
        <w:ind w:left="0"/>
        <w:rPr>
          <w:b/>
          <w:szCs w:val="24"/>
        </w:rPr>
      </w:pPr>
    </w:p>
    <w:p w14:paraId="6683A690" w14:textId="08CE9BCA" w:rsidR="003103D1" w:rsidRPr="00FA5139" w:rsidRDefault="003103D1" w:rsidP="005D547B">
      <w:pPr>
        <w:spacing w:after="200" w:line="276" w:lineRule="auto"/>
        <w:ind w:left="0"/>
        <w:rPr>
          <w:szCs w:val="24"/>
        </w:rPr>
      </w:pPr>
    </w:p>
    <w:p w14:paraId="6399CA89" w14:textId="77777777" w:rsidR="00155B4D" w:rsidRPr="00FA5139" w:rsidRDefault="00155B4D" w:rsidP="003103D1">
      <w:pPr>
        <w:ind w:left="0"/>
        <w:rPr>
          <w:szCs w:val="24"/>
        </w:rPr>
      </w:pPr>
    </w:p>
    <w:p w14:paraId="0F0FF726" w14:textId="26B5F422" w:rsidR="00F50CFD" w:rsidRPr="00FA5139" w:rsidRDefault="00F50CFD" w:rsidP="003103D1">
      <w:pPr>
        <w:ind w:left="0"/>
        <w:rPr>
          <w:szCs w:val="24"/>
        </w:rPr>
      </w:pPr>
      <w:r w:rsidRPr="00FA5139">
        <w:rPr>
          <w:szCs w:val="24"/>
        </w:rPr>
        <w:t>************************************************************************</w:t>
      </w:r>
      <w:r w:rsidR="00FA5139">
        <w:rPr>
          <w:szCs w:val="24"/>
        </w:rPr>
        <w:t>********</w:t>
      </w:r>
    </w:p>
    <w:p w14:paraId="728935B5" w14:textId="77777777" w:rsidR="003103D1" w:rsidRPr="00FA5139" w:rsidRDefault="003103D1" w:rsidP="003103D1">
      <w:pPr>
        <w:ind w:left="0"/>
        <w:rPr>
          <w:szCs w:val="24"/>
        </w:rPr>
      </w:pPr>
    </w:p>
    <w:p w14:paraId="30B65A23" w14:textId="10599755" w:rsidR="003103D1" w:rsidRPr="005D547B" w:rsidRDefault="003103D1" w:rsidP="003103D1">
      <w:pPr>
        <w:ind w:left="0"/>
        <w:rPr>
          <w:color w:val="FF0000"/>
          <w:szCs w:val="24"/>
        </w:rPr>
      </w:pPr>
    </w:p>
    <w:sectPr w:rsidR="003103D1" w:rsidRPr="005D547B" w:rsidSect="000F6F65">
      <w:headerReference w:type="default" r:id="rId33"/>
      <w:footerReference w:type="default" r:id="rId34"/>
      <w:headerReference w:type="first" r:id="rId35"/>
      <w:pgSz w:w="12240" w:h="15840"/>
      <w:pgMar w:top="1135" w:right="1325" w:bottom="1440" w:left="1276" w:header="720" w:footer="3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F98A0" w14:textId="77777777" w:rsidR="00440AE1" w:rsidRDefault="00440AE1" w:rsidP="00A7560E">
      <w:r>
        <w:separator/>
      </w:r>
    </w:p>
  </w:endnote>
  <w:endnote w:type="continuationSeparator" w:id="0">
    <w:p w14:paraId="681851B3" w14:textId="77777777" w:rsidR="00440AE1" w:rsidRDefault="00440AE1" w:rsidP="00A7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41273"/>
      <w:docPartObj>
        <w:docPartGallery w:val="Page Numbers (Bottom of Page)"/>
        <w:docPartUnique/>
      </w:docPartObj>
    </w:sdtPr>
    <w:sdtEndPr>
      <w:rPr>
        <w:rFonts w:asciiTheme="minorHAnsi" w:hAnsiTheme="minorHAnsi"/>
        <w:sz w:val="22"/>
        <w:szCs w:val="22"/>
      </w:rPr>
    </w:sdtEndPr>
    <w:sdtContent>
      <w:sdt>
        <w:sdtPr>
          <w:rPr>
            <w:rFonts w:asciiTheme="minorHAnsi" w:hAnsiTheme="minorHAnsi"/>
            <w:sz w:val="22"/>
            <w:szCs w:val="22"/>
          </w:rPr>
          <w:id w:val="98381352"/>
          <w:docPartObj>
            <w:docPartGallery w:val="Page Numbers (Top of Page)"/>
            <w:docPartUnique/>
          </w:docPartObj>
        </w:sdtPr>
        <w:sdtEndPr/>
        <w:sdtContent>
          <w:p w14:paraId="14A210CB" w14:textId="38E60A7D" w:rsidR="00D41247" w:rsidRPr="00ED67A0" w:rsidRDefault="00D41247" w:rsidP="00A7560E">
            <w:pPr>
              <w:pStyle w:val="Bunntekst"/>
              <w:ind w:left="0"/>
              <w:rPr>
                <w:rFonts w:asciiTheme="minorHAnsi" w:hAnsiTheme="minorHAnsi"/>
                <w:sz w:val="22"/>
                <w:szCs w:val="22"/>
              </w:rPr>
            </w:pPr>
            <w:r w:rsidRPr="00ED67A0">
              <w:rPr>
                <w:rFonts w:asciiTheme="minorHAnsi" w:hAnsiTheme="minorHAnsi"/>
                <w:noProof/>
                <w:sz w:val="22"/>
                <w:szCs w:val="22"/>
                <w:lang w:val="el-GR" w:eastAsia="el-GR"/>
              </w:rPr>
              <w:drawing>
                <wp:anchor distT="0" distB="0" distL="114300" distR="114300" simplePos="0" relativeHeight="251663360" behindDoc="1" locked="0" layoutInCell="1" allowOverlap="1" wp14:anchorId="4F92AB16" wp14:editId="48BA485A">
                  <wp:simplePos x="0" y="0"/>
                  <wp:positionH relativeFrom="column">
                    <wp:posOffset>-987425</wp:posOffset>
                  </wp:positionH>
                  <wp:positionV relativeFrom="paragraph">
                    <wp:posOffset>-33655</wp:posOffset>
                  </wp:positionV>
                  <wp:extent cx="7864475" cy="30480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xin2017.jpg"/>
                          <pic:cNvPicPr/>
                        </pic:nvPicPr>
                        <pic:blipFill rotWithShape="1">
                          <a:blip r:embed="rId1">
                            <a:extLst>
                              <a:ext uri="{28A0092B-C50C-407E-A947-70E740481C1C}">
                                <a14:useLocalDpi xmlns:a14="http://schemas.microsoft.com/office/drawing/2010/main" val="0"/>
                              </a:ext>
                            </a:extLst>
                          </a:blip>
                          <a:srcRect b="87805"/>
                          <a:stretch/>
                        </pic:blipFill>
                        <pic:spPr bwMode="auto">
                          <a:xfrm flipV="1">
                            <a:off x="0" y="0"/>
                            <a:ext cx="7864475" cy="304800"/>
                          </a:xfrm>
                          <a:prstGeom prst="rect">
                            <a:avLst/>
                          </a:prstGeom>
                          <a:ln>
                            <a:noFill/>
                          </a:ln>
                          <a:extLst>
                            <a:ext uri="{53640926-AAD7-44D8-BBD7-CCE9431645EC}">
                              <a14:shadowObscured xmlns:a14="http://schemas.microsoft.com/office/drawing/2010/main"/>
                            </a:ext>
                          </a:extLst>
                        </pic:spPr>
                      </pic:pic>
                    </a:graphicData>
                  </a:graphic>
                </wp:anchor>
              </w:drawing>
            </w:r>
            <w:r w:rsidRPr="00ED67A0">
              <w:rPr>
                <w:rFonts w:asciiTheme="minorHAnsi" w:hAnsiTheme="minorHAnsi"/>
                <w:sz w:val="22"/>
                <w:szCs w:val="22"/>
              </w:rPr>
              <w:t xml:space="preserve">Page </w:t>
            </w:r>
            <w:r w:rsidRPr="00ED67A0">
              <w:rPr>
                <w:rFonts w:asciiTheme="minorHAnsi" w:hAnsiTheme="minorHAnsi"/>
                <w:b/>
                <w:bCs/>
                <w:sz w:val="22"/>
                <w:szCs w:val="22"/>
              </w:rPr>
              <w:fldChar w:fldCharType="begin"/>
            </w:r>
            <w:r w:rsidRPr="00ED67A0">
              <w:rPr>
                <w:rFonts w:asciiTheme="minorHAnsi" w:hAnsiTheme="minorHAnsi"/>
                <w:b/>
                <w:bCs/>
                <w:sz w:val="22"/>
                <w:szCs w:val="22"/>
              </w:rPr>
              <w:instrText xml:space="preserve"> PAGE </w:instrText>
            </w:r>
            <w:r w:rsidRPr="00ED67A0">
              <w:rPr>
                <w:rFonts w:asciiTheme="minorHAnsi" w:hAnsiTheme="minorHAnsi"/>
                <w:b/>
                <w:bCs/>
                <w:sz w:val="22"/>
                <w:szCs w:val="22"/>
              </w:rPr>
              <w:fldChar w:fldCharType="separate"/>
            </w:r>
            <w:r w:rsidR="008B5F0C">
              <w:rPr>
                <w:rFonts w:asciiTheme="minorHAnsi" w:hAnsiTheme="minorHAnsi"/>
                <w:b/>
                <w:bCs/>
                <w:noProof/>
                <w:sz w:val="22"/>
                <w:szCs w:val="22"/>
              </w:rPr>
              <w:t>3</w:t>
            </w:r>
            <w:r w:rsidRPr="00ED67A0">
              <w:rPr>
                <w:rFonts w:asciiTheme="minorHAnsi" w:hAnsiTheme="minorHAnsi"/>
                <w:b/>
                <w:bCs/>
                <w:sz w:val="22"/>
                <w:szCs w:val="22"/>
              </w:rPr>
              <w:fldChar w:fldCharType="end"/>
            </w:r>
            <w:r w:rsidRPr="00ED67A0">
              <w:rPr>
                <w:rFonts w:asciiTheme="minorHAnsi" w:hAnsiTheme="minorHAnsi"/>
                <w:sz w:val="22"/>
                <w:szCs w:val="22"/>
              </w:rPr>
              <w:t xml:space="preserve"> of </w:t>
            </w:r>
            <w:r w:rsidRPr="00ED67A0">
              <w:rPr>
                <w:rFonts w:asciiTheme="minorHAnsi" w:hAnsiTheme="minorHAnsi"/>
                <w:b/>
                <w:bCs/>
                <w:sz w:val="22"/>
                <w:szCs w:val="22"/>
              </w:rPr>
              <w:fldChar w:fldCharType="begin"/>
            </w:r>
            <w:r w:rsidRPr="00ED67A0">
              <w:rPr>
                <w:rFonts w:asciiTheme="minorHAnsi" w:hAnsiTheme="minorHAnsi"/>
                <w:b/>
                <w:bCs/>
                <w:sz w:val="22"/>
                <w:szCs w:val="22"/>
              </w:rPr>
              <w:instrText xml:space="preserve"> NUMPAGES  </w:instrText>
            </w:r>
            <w:r w:rsidRPr="00ED67A0">
              <w:rPr>
                <w:rFonts w:asciiTheme="minorHAnsi" w:hAnsiTheme="minorHAnsi"/>
                <w:b/>
                <w:bCs/>
                <w:sz w:val="22"/>
                <w:szCs w:val="22"/>
              </w:rPr>
              <w:fldChar w:fldCharType="separate"/>
            </w:r>
            <w:r w:rsidR="008B5F0C">
              <w:rPr>
                <w:rFonts w:asciiTheme="minorHAnsi" w:hAnsiTheme="minorHAnsi"/>
                <w:b/>
                <w:bCs/>
                <w:noProof/>
                <w:sz w:val="22"/>
                <w:szCs w:val="22"/>
              </w:rPr>
              <w:t>3</w:t>
            </w:r>
            <w:r w:rsidRPr="00ED67A0">
              <w:rPr>
                <w:rFonts w:asciiTheme="minorHAnsi" w:hAnsiTheme="minorHAnsi"/>
                <w:b/>
                <w:bCs/>
                <w:sz w:val="22"/>
                <w:szCs w:val="22"/>
              </w:rPr>
              <w:fldChar w:fldCharType="end"/>
            </w:r>
          </w:p>
        </w:sdtContent>
      </w:sdt>
    </w:sdtContent>
  </w:sdt>
  <w:p w14:paraId="286AEB2D" w14:textId="77777777" w:rsidR="00D41247" w:rsidRDefault="00D41247" w:rsidP="00A7560E">
    <w:pPr>
      <w:pStyle w:val="Bunntekst"/>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A91D" w14:textId="77777777" w:rsidR="00440AE1" w:rsidRDefault="00440AE1" w:rsidP="00A7560E">
      <w:r>
        <w:separator/>
      </w:r>
    </w:p>
  </w:footnote>
  <w:footnote w:type="continuationSeparator" w:id="0">
    <w:p w14:paraId="5C40476A" w14:textId="77777777" w:rsidR="00440AE1" w:rsidRDefault="00440AE1" w:rsidP="00A75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E140" w14:textId="77777777" w:rsidR="00D41247" w:rsidRDefault="00D41247">
    <w:pPr>
      <w:pStyle w:val="Topptekst"/>
    </w:pPr>
    <w:r>
      <w:rPr>
        <w:noProof/>
        <w:lang w:val="el-GR" w:eastAsia="el-GR"/>
      </w:rPr>
      <w:drawing>
        <wp:anchor distT="0" distB="0" distL="114300" distR="114300" simplePos="0" relativeHeight="251661312" behindDoc="0" locked="0" layoutInCell="1" allowOverlap="1" wp14:anchorId="7595BDE2" wp14:editId="0CA275ED">
          <wp:simplePos x="0" y="0"/>
          <wp:positionH relativeFrom="column">
            <wp:posOffset>-991870</wp:posOffset>
          </wp:positionH>
          <wp:positionV relativeFrom="paragraph">
            <wp:posOffset>-168529</wp:posOffset>
          </wp:positionV>
          <wp:extent cx="7864843" cy="3048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xin2017.jpg"/>
                  <pic:cNvPicPr/>
                </pic:nvPicPr>
                <pic:blipFill rotWithShape="1">
                  <a:blip r:embed="rId1">
                    <a:extLst>
                      <a:ext uri="{28A0092B-C50C-407E-A947-70E740481C1C}">
                        <a14:useLocalDpi xmlns:a14="http://schemas.microsoft.com/office/drawing/2010/main" val="0"/>
                      </a:ext>
                    </a:extLst>
                  </a:blip>
                  <a:srcRect b="87805"/>
                  <a:stretch/>
                </pic:blipFill>
                <pic:spPr bwMode="auto">
                  <a:xfrm>
                    <a:off x="0" y="0"/>
                    <a:ext cx="7864843" cy="30480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71B9" w14:textId="39156CD5" w:rsidR="00D41247" w:rsidRPr="00D41247" w:rsidRDefault="00D41247" w:rsidP="00D41247">
    <w:pPr>
      <w:ind w:left="0"/>
      <w:jc w:val="center"/>
      <w:outlineLvl w:val="0"/>
      <w:rPr>
        <w:b/>
        <w:bCs/>
        <w:kern w:val="36"/>
        <w:sz w:val="32"/>
        <w:szCs w:val="32"/>
      </w:rPr>
    </w:pPr>
    <w:r>
      <w:rPr>
        <w:b/>
        <w:bCs/>
        <w:kern w:val="36"/>
        <w:sz w:val="32"/>
        <w:szCs w:val="32"/>
      </w:rPr>
      <w:t>10</w:t>
    </w:r>
    <w:r w:rsidRPr="00256DC7">
      <w:rPr>
        <w:b/>
        <w:bCs/>
        <w:kern w:val="36"/>
        <w:sz w:val="32"/>
        <w:szCs w:val="32"/>
        <w:vertAlign w:val="superscript"/>
      </w:rPr>
      <w:t>th</w:t>
    </w:r>
    <w:r>
      <w:rPr>
        <w:b/>
        <w:bCs/>
        <w:kern w:val="36"/>
        <w:sz w:val="32"/>
        <w:szCs w:val="32"/>
      </w:rPr>
      <w:t xml:space="preserve"> International Symposium on</w:t>
    </w:r>
    <w:r w:rsidRPr="00180C53">
      <w:rPr>
        <w:b/>
        <w:bCs/>
        <w:kern w:val="36"/>
        <w:sz w:val="32"/>
        <w:szCs w:val="32"/>
      </w:rPr>
      <w:t xml:space="preserve"> Flame Retardant</w:t>
    </w:r>
    <w:r>
      <w:rPr>
        <w:b/>
        <w:bCs/>
        <w:kern w:val="36"/>
        <w:sz w:val="32"/>
        <w:szCs w:val="32"/>
      </w:rPr>
      <w:t>s</w:t>
    </w:r>
    <w:r w:rsidRPr="00180C53">
      <w:rPr>
        <w:b/>
        <w:bCs/>
        <w:kern w:val="36"/>
        <w:sz w:val="32"/>
        <w:szCs w:val="32"/>
      </w:rPr>
      <w:br/>
      <w:t>BFR 20</w:t>
    </w:r>
    <w:r>
      <w:rPr>
        <w:b/>
        <w:bCs/>
        <w:kern w:val="36"/>
        <w:sz w:val="32"/>
        <w:szCs w:val="32"/>
      </w:rPr>
      <w:t>22</w:t>
    </w:r>
    <w:r w:rsidRPr="00180C53">
      <w:rPr>
        <w:b/>
        <w:bCs/>
        <w:kern w:val="36"/>
        <w:sz w:val="32"/>
        <w:szCs w:val="32"/>
      </w:rPr>
      <w:t> </w:t>
    </w:r>
  </w:p>
  <w:p w14:paraId="652A6813" w14:textId="34551116" w:rsidR="00D41247" w:rsidRPr="00180C53" w:rsidRDefault="00D41247" w:rsidP="00D41247">
    <w:pPr>
      <w:ind w:left="0"/>
      <w:jc w:val="center"/>
      <w:rPr>
        <w:szCs w:val="24"/>
      </w:rPr>
    </w:pPr>
    <w:r>
      <w:rPr>
        <w:szCs w:val="24"/>
      </w:rPr>
      <w:t>Athens, Greece</w:t>
    </w:r>
  </w:p>
  <w:p w14:paraId="26E77EA4" w14:textId="030BE5D3" w:rsidR="00D41247" w:rsidRPr="00180C53" w:rsidRDefault="00D41247" w:rsidP="00D41247">
    <w:pPr>
      <w:ind w:left="0"/>
      <w:jc w:val="center"/>
      <w:rPr>
        <w:szCs w:val="24"/>
      </w:rPr>
    </w:pPr>
    <w:r>
      <w:rPr>
        <w:szCs w:val="24"/>
      </w:rPr>
      <w:t>April</w:t>
    </w:r>
    <w:r w:rsidRPr="00180C53">
      <w:rPr>
        <w:szCs w:val="24"/>
      </w:rPr>
      <w:t xml:space="preserve"> </w:t>
    </w:r>
    <w:r>
      <w:rPr>
        <w:szCs w:val="24"/>
      </w:rPr>
      <w:t>3-6</w:t>
    </w:r>
    <w:r w:rsidRPr="00180C53">
      <w:rPr>
        <w:szCs w:val="24"/>
      </w:rPr>
      <w:t>, 20</w:t>
    </w:r>
    <w:r>
      <w:rPr>
        <w:szCs w:val="24"/>
      </w:rPr>
      <w:t>22</w:t>
    </w:r>
  </w:p>
  <w:p w14:paraId="5A141F88" w14:textId="0A1A4476" w:rsidR="00D41247" w:rsidRDefault="00D41247" w:rsidP="00EA72FB">
    <w:pPr>
      <w:pStyle w:val="Topptekst"/>
      <w:jc w:val="right"/>
    </w:pPr>
    <w:r w:rsidRPr="00BE20BE">
      <w:rPr>
        <w:noProof/>
        <w:color w:val="000000" w:themeColor="text1"/>
        <w:lang w:val="el-GR" w:eastAsia="el-GR"/>
      </w:rPr>
      <w:drawing>
        <wp:anchor distT="0" distB="0" distL="114300" distR="114300" simplePos="0" relativeHeight="251667456" behindDoc="1" locked="0" layoutInCell="1" allowOverlap="1" wp14:anchorId="1A28B54B" wp14:editId="2CC11525">
          <wp:simplePos x="0" y="0"/>
          <wp:positionH relativeFrom="column">
            <wp:posOffset>-745490</wp:posOffset>
          </wp:positionH>
          <wp:positionV relativeFrom="paragraph">
            <wp:posOffset>779780</wp:posOffset>
          </wp:positionV>
          <wp:extent cx="7864475" cy="3048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xin2017.jpg"/>
                  <pic:cNvPicPr/>
                </pic:nvPicPr>
                <pic:blipFill rotWithShape="1">
                  <a:blip r:embed="rId1">
                    <a:duotone>
                      <a:schemeClr val="accent3">
                        <a:shade val="45000"/>
                        <a:satMod val="135000"/>
                      </a:schemeClr>
                      <a:prstClr val="white"/>
                    </a:duotone>
                    <a:extLst>
                      <a:ext uri="{28A0092B-C50C-407E-A947-70E740481C1C}">
                        <a14:useLocalDpi xmlns:a14="http://schemas.microsoft.com/office/drawing/2010/main" val="0"/>
                      </a:ext>
                    </a:extLst>
                  </a:blip>
                  <a:srcRect b="87805"/>
                  <a:stretch/>
                </pic:blipFill>
                <pic:spPr bwMode="auto">
                  <a:xfrm rot="10800000" flipV="1">
                    <a:off x="0" y="0"/>
                    <a:ext cx="7864475" cy="3048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426"/>
    <w:multiLevelType w:val="multilevel"/>
    <w:tmpl w:val="FB269B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A42386"/>
    <w:multiLevelType w:val="hybridMultilevel"/>
    <w:tmpl w:val="86FE2A2C"/>
    <w:lvl w:ilvl="0" w:tplc="554E1BFA">
      <w:start w:val="1"/>
      <w:numFmt w:val="bullet"/>
      <w:lvlText w:val=""/>
      <w:lvlJc w:val="left"/>
      <w:pPr>
        <w:ind w:left="720" w:hanging="360"/>
      </w:pPr>
      <w:rPr>
        <w:rFonts w:ascii="Symbol" w:hAnsi="Symbol" w:hint="default"/>
        <w:color w:val="595959" w:themeColor="text1" w:themeTint="A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7243E"/>
    <w:multiLevelType w:val="hybridMultilevel"/>
    <w:tmpl w:val="F6B2A34C"/>
    <w:lvl w:ilvl="0" w:tplc="AD761E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653384"/>
    <w:multiLevelType w:val="hybridMultilevel"/>
    <w:tmpl w:val="07A6EC86"/>
    <w:lvl w:ilvl="0" w:tplc="35F20762">
      <w:start w:val="1"/>
      <w:numFmt w:val="decimal"/>
      <w:lvlText w:val="%1"/>
      <w:lvlJc w:val="left"/>
      <w:pPr>
        <w:ind w:left="59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CD13CA8"/>
    <w:multiLevelType w:val="multilevel"/>
    <w:tmpl w:val="7068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B04E2"/>
    <w:multiLevelType w:val="hybridMultilevel"/>
    <w:tmpl w:val="602C1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F1D2C"/>
    <w:multiLevelType w:val="hybridMultilevel"/>
    <w:tmpl w:val="F9D400C6"/>
    <w:lvl w:ilvl="0" w:tplc="AD761E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2C5556"/>
    <w:multiLevelType w:val="hybridMultilevel"/>
    <w:tmpl w:val="6A941C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C86492B"/>
    <w:multiLevelType w:val="hybridMultilevel"/>
    <w:tmpl w:val="AD9A74FC"/>
    <w:lvl w:ilvl="0" w:tplc="AD761E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DB1B36"/>
    <w:multiLevelType w:val="hybridMultilevel"/>
    <w:tmpl w:val="57C4508A"/>
    <w:lvl w:ilvl="0" w:tplc="554E1BFA">
      <w:start w:val="1"/>
      <w:numFmt w:val="bullet"/>
      <w:lvlText w:val=""/>
      <w:lvlJc w:val="left"/>
      <w:pPr>
        <w:ind w:left="720" w:hanging="360"/>
      </w:pPr>
      <w:rPr>
        <w:rFonts w:ascii="Symbol" w:hAnsi="Symbol" w:hint="default"/>
        <w:color w:val="595959" w:themeColor="text1" w:themeTint="A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D542A"/>
    <w:multiLevelType w:val="hybridMultilevel"/>
    <w:tmpl w:val="0E8C6416"/>
    <w:lvl w:ilvl="0" w:tplc="554E1BFA">
      <w:start w:val="1"/>
      <w:numFmt w:val="bullet"/>
      <w:lvlText w:val=""/>
      <w:lvlJc w:val="left"/>
      <w:pPr>
        <w:ind w:left="720" w:hanging="360"/>
      </w:pPr>
      <w:rPr>
        <w:rFonts w:ascii="Symbol" w:hAnsi="Symbol" w:hint="default"/>
        <w:color w:val="595959" w:themeColor="text1" w:themeTint="A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9516D"/>
    <w:multiLevelType w:val="hybridMultilevel"/>
    <w:tmpl w:val="9ADA18AC"/>
    <w:lvl w:ilvl="0" w:tplc="05C21F3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568F2"/>
    <w:multiLevelType w:val="hybridMultilevel"/>
    <w:tmpl w:val="9F82BF86"/>
    <w:lvl w:ilvl="0" w:tplc="554E1BFA">
      <w:start w:val="1"/>
      <w:numFmt w:val="bullet"/>
      <w:lvlText w:val=""/>
      <w:lvlJc w:val="left"/>
      <w:pPr>
        <w:ind w:left="720" w:hanging="360"/>
      </w:pPr>
      <w:rPr>
        <w:rFonts w:ascii="Symbol" w:hAnsi="Symbol" w:hint="default"/>
        <w:color w:val="595959" w:themeColor="text1" w:themeTint="A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F6271"/>
    <w:multiLevelType w:val="hybridMultilevel"/>
    <w:tmpl w:val="337EF984"/>
    <w:lvl w:ilvl="0" w:tplc="AD761E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615492"/>
    <w:multiLevelType w:val="multilevel"/>
    <w:tmpl w:val="513C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C51C4A"/>
    <w:multiLevelType w:val="multilevel"/>
    <w:tmpl w:val="0E2C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C122DD"/>
    <w:multiLevelType w:val="hybridMultilevel"/>
    <w:tmpl w:val="67AC93F8"/>
    <w:lvl w:ilvl="0" w:tplc="554E1BFA">
      <w:start w:val="1"/>
      <w:numFmt w:val="bullet"/>
      <w:lvlText w:val=""/>
      <w:lvlJc w:val="left"/>
      <w:pPr>
        <w:ind w:left="720" w:hanging="360"/>
      </w:pPr>
      <w:rPr>
        <w:rFonts w:ascii="Symbol" w:hAnsi="Symbol" w:hint="default"/>
        <w:color w:val="595959" w:themeColor="text1" w:themeTint="A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B3083"/>
    <w:multiLevelType w:val="hybridMultilevel"/>
    <w:tmpl w:val="539E2422"/>
    <w:lvl w:ilvl="0" w:tplc="6E702C9C">
      <w:start w:val="1"/>
      <w:numFmt w:val="lowerLetter"/>
      <w:lvlText w:val="%1."/>
      <w:lvlJc w:val="left"/>
      <w:pPr>
        <w:ind w:left="1440" w:hanging="360"/>
      </w:pPr>
      <w:rPr>
        <w:rFonts w:asciiTheme="minorHAnsi" w:eastAsia="Times New Roman" w:hAnsiTheme="minorHAns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F834D2"/>
    <w:multiLevelType w:val="hybridMultilevel"/>
    <w:tmpl w:val="55C4A28A"/>
    <w:lvl w:ilvl="0" w:tplc="554E1BFA">
      <w:start w:val="1"/>
      <w:numFmt w:val="bullet"/>
      <w:lvlText w:val=""/>
      <w:lvlJc w:val="left"/>
      <w:pPr>
        <w:ind w:left="720" w:hanging="360"/>
      </w:pPr>
      <w:rPr>
        <w:rFonts w:ascii="Symbol" w:hAnsi="Symbol" w:hint="default"/>
        <w:color w:val="595959" w:themeColor="text1" w:themeTint="A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EA4B99"/>
    <w:multiLevelType w:val="hybridMultilevel"/>
    <w:tmpl w:val="FE6659A2"/>
    <w:lvl w:ilvl="0" w:tplc="554E1BFA">
      <w:start w:val="1"/>
      <w:numFmt w:val="bullet"/>
      <w:lvlText w:val=""/>
      <w:lvlJc w:val="left"/>
      <w:pPr>
        <w:ind w:left="720" w:hanging="360"/>
      </w:pPr>
      <w:rPr>
        <w:rFonts w:ascii="Symbol" w:hAnsi="Symbol" w:hint="default"/>
        <w:color w:val="595959" w:themeColor="text1" w:themeTint="A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4C576C"/>
    <w:multiLevelType w:val="multilevel"/>
    <w:tmpl w:val="35E6473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1" w15:restartNumberingAfterBreak="0">
    <w:nsid w:val="56C467B9"/>
    <w:multiLevelType w:val="hybridMultilevel"/>
    <w:tmpl w:val="BBD2E5CA"/>
    <w:lvl w:ilvl="0" w:tplc="35F20762">
      <w:start w:val="1"/>
      <w:numFmt w:val="decimal"/>
      <w:lvlText w:val="%1"/>
      <w:lvlJc w:val="left"/>
      <w:pPr>
        <w:ind w:left="596" w:hanging="360"/>
      </w:pPr>
      <w:rPr>
        <w:rFonts w:hint="default"/>
      </w:rPr>
    </w:lvl>
    <w:lvl w:ilvl="1" w:tplc="04140019" w:tentative="1">
      <w:start w:val="1"/>
      <w:numFmt w:val="lowerLetter"/>
      <w:lvlText w:val="%2."/>
      <w:lvlJc w:val="left"/>
      <w:pPr>
        <w:ind w:left="1316" w:hanging="360"/>
      </w:pPr>
    </w:lvl>
    <w:lvl w:ilvl="2" w:tplc="0414001B" w:tentative="1">
      <w:start w:val="1"/>
      <w:numFmt w:val="lowerRoman"/>
      <w:lvlText w:val="%3."/>
      <w:lvlJc w:val="right"/>
      <w:pPr>
        <w:ind w:left="2036" w:hanging="180"/>
      </w:pPr>
    </w:lvl>
    <w:lvl w:ilvl="3" w:tplc="0414000F" w:tentative="1">
      <w:start w:val="1"/>
      <w:numFmt w:val="decimal"/>
      <w:lvlText w:val="%4."/>
      <w:lvlJc w:val="left"/>
      <w:pPr>
        <w:ind w:left="2756" w:hanging="360"/>
      </w:pPr>
    </w:lvl>
    <w:lvl w:ilvl="4" w:tplc="04140019" w:tentative="1">
      <w:start w:val="1"/>
      <w:numFmt w:val="lowerLetter"/>
      <w:lvlText w:val="%5."/>
      <w:lvlJc w:val="left"/>
      <w:pPr>
        <w:ind w:left="3476" w:hanging="360"/>
      </w:pPr>
    </w:lvl>
    <w:lvl w:ilvl="5" w:tplc="0414001B" w:tentative="1">
      <w:start w:val="1"/>
      <w:numFmt w:val="lowerRoman"/>
      <w:lvlText w:val="%6."/>
      <w:lvlJc w:val="right"/>
      <w:pPr>
        <w:ind w:left="4196" w:hanging="180"/>
      </w:pPr>
    </w:lvl>
    <w:lvl w:ilvl="6" w:tplc="0414000F" w:tentative="1">
      <w:start w:val="1"/>
      <w:numFmt w:val="decimal"/>
      <w:lvlText w:val="%7."/>
      <w:lvlJc w:val="left"/>
      <w:pPr>
        <w:ind w:left="4916" w:hanging="360"/>
      </w:pPr>
    </w:lvl>
    <w:lvl w:ilvl="7" w:tplc="04140019" w:tentative="1">
      <w:start w:val="1"/>
      <w:numFmt w:val="lowerLetter"/>
      <w:lvlText w:val="%8."/>
      <w:lvlJc w:val="left"/>
      <w:pPr>
        <w:ind w:left="5636" w:hanging="360"/>
      </w:pPr>
    </w:lvl>
    <w:lvl w:ilvl="8" w:tplc="0414001B" w:tentative="1">
      <w:start w:val="1"/>
      <w:numFmt w:val="lowerRoman"/>
      <w:lvlText w:val="%9."/>
      <w:lvlJc w:val="right"/>
      <w:pPr>
        <w:ind w:left="6356" w:hanging="180"/>
      </w:pPr>
    </w:lvl>
  </w:abstractNum>
  <w:abstractNum w:abstractNumId="22" w15:restartNumberingAfterBreak="0">
    <w:nsid w:val="57D5435E"/>
    <w:multiLevelType w:val="hybridMultilevel"/>
    <w:tmpl w:val="7BCCD710"/>
    <w:lvl w:ilvl="0" w:tplc="554E1BFA">
      <w:start w:val="1"/>
      <w:numFmt w:val="bullet"/>
      <w:lvlText w:val=""/>
      <w:lvlJc w:val="left"/>
      <w:pPr>
        <w:ind w:left="720" w:hanging="360"/>
      </w:pPr>
      <w:rPr>
        <w:rFonts w:ascii="Symbol" w:hAnsi="Symbol" w:hint="default"/>
        <w:color w:val="595959" w:themeColor="text1" w:themeTint="A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6472C"/>
    <w:multiLevelType w:val="hybridMultilevel"/>
    <w:tmpl w:val="6F64E11C"/>
    <w:lvl w:ilvl="0" w:tplc="554E1BFA">
      <w:start w:val="1"/>
      <w:numFmt w:val="bullet"/>
      <w:lvlText w:val=""/>
      <w:lvlJc w:val="left"/>
      <w:pPr>
        <w:ind w:left="720" w:hanging="360"/>
      </w:pPr>
      <w:rPr>
        <w:rFonts w:ascii="Symbol" w:hAnsi="Symbol" w:hint="default"/>
        <w:color w:val="595959" w:themeColor="text1" w:themeTint="A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A463F"/>
    <w:multiLevelType w:val="hybridMultilevel"/>
    <w:tmpl w:val="42E478B8"/>
    <w:lvl w:ilvl="0" w:tplc="8C3AF67E">
      <w:start w:val="1"/>
      <w:numFmt w:val="bullet"/>
      <w:lvlText w:val=""/>
      <w:lvlJc w:val="left"/>
      <w:pPr>
        <w:ind w:left="2520" w:hanging="360"/>
      </w:pPr>
      <w:rPr>
        <w:rFonts w:ascii="Symbol" w:hAnsi="Symbol" w:hint="default"/>
        <w:color w:val="595959" w:themeColor="text1" w:themeTint="A6"/>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38234FA"/>
    <w:multiLevelType w:val="multilevel"/>
    <w:tmpl w:val="382A1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9F46C4"/>
    <w:multiLevelType w:val="hybridMultilevel"/>
    <w:tmpl w:val="4B987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5A60B7"/>
    <w:multiLevelType w:val="multilevel"/>
    <w:tmpl w:val="0AEE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4F430C"/>
    <w:multiLevelType w:val="multilevel"/>
    <w:tmpl w:val="D402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465C6C"/>
    <w:multiLevelType w:val="hybridMultilevel"/>
    <w:tmpl w:val="E5069DC6"/>
    <w:lvl w:ilvl="0" w:tplc="554E1BFA">
      <w:start w:val="1"/>
      <w:numFmt w:val="bullet"/>
      <w:lvlText w:val=""/>
      <w:lvlJc w:val="left"/>
      <w:pPr>
        <w:ind w:left="720" w:hanging="360"/>
      </w:pPr>
      <w:rPr>
        <w:rFonts w:ascii="Symbol" w:hAnsi="Symbol" w:hint="default"/>
        <w:color w:val="595959" w:themeColor="text1" w:themeTint="A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181390">
    <w:abstractNumId w:val="13"/>
  </w:num>
  <w:num w:numId="2" w16cid:durableId="855121048">
    <w:abstractNumId w:val="17"/>
  </w:num>
  <w:num w:numId="3" w16cid:durableId="607589316">
    <w:abstractNumId w:val="6"/>
  </w:num>
  <w:num w:numId="4" w16cid:durableId="772630233">
    <w:abstractNumId w:val="2"/>
  </w:num>
  <w:num w:numId="5" w16cid:durableId="829369852">
    <w:abstractNumId w:val="8"/>
  </w:num>
  <w:num w:numId="6" w16cid:durableId="1100444306">
    <w:abstractNumId w:val="11"/>
  </w:num>
  <w:num w:numId="7" w16cid:durableId="308824766">
    <w:abstractNumId w:val="24"/>
  </w:num>
  <w:num w:numId="8" w16cid:durableId="942030629">
    <w:abstractNumId w:val="1"/>
  </w:num>
  <w:num w:numId="9" w16cid:durableId="446776510">
    <w:abstractNumId w:val="12"/>
  </w:num>
  <w:num w:numId="10" w16cid:durableId="513500454">
    <w:abstractNumId w:val="29"/>
  </w:num>
  <w:num w:numId="11" w16cid:durableId="886141796">
    <w:abstractNumId w:val="20"/>
  </w:num>
  <w:num w:numId="12" w16cid:durableId="1994867962">
    <w:abstractNumId w:val="25"/>
  </w:num>
  <w:num w:numId="13" w16cid:durableId="1087923993">
    <w:abstractNumId w:val="4"/>
  </w:num>
  <w:num w:numId="14" w16cid:durableId="1965234022">
    <w:abstractNumId w:val="22"/>
  </w:num>
  <w:num w:numId="15" w16cid:durableId="1316756972">
    <w:abstractNumId w:val="16"/>
  </w:num>
  <w:num w:numId="16" w16cid:durableId="620694629">
    <w:abstractNumId w:val="9"/>
  </w:num>
  <w:num w:numId="17" w16cid:durableId="2095667283">
    <w:abstractNumId w:val="19"/>
  </w:num>
  <w:num w:numId="18" w16cid:durableId="1024021935">
    <w:abstractNumId w:val="23"/>
  </w:num>
  <w:num w:numId="19" w16cid:durableId="1105348029">
    <w:abstractNumId w:val="18"/>
  </w:num>
  <w:num w:numId="20" w16cid:durableId="1944221280">
    <w:abstractNumId w:val="10"/>
  </w:num>
  <w:num w:numId="21" w16cid:durableId="16855031">
    <w:abstractNumId w:val="27"/>
  </w:num>
  <w:num w:numId="22" w16cid:durableId="819687994">
    <w:abstractNumId w:val="7"/>
  </w:num>
  <w:num w:numId="23" w16cid:durableId="1776434967">
    <w:abstractNumId w:val="15"/>
  </w:num>
  <w:num w:numId="24" w16cid:durableId="566114627">
    <w:abstractNumId w:val="28"/>
  </w:num>
  <w:num w:numId="25" w16cid:durableId="2123725628">
    <w:abstractNumId w:val="0"/>
  </w:num>
  <w:num w:numId="26" w16cid:durableId="533730665">
    <w:abstractNumId w:val="14"/>
  </w:num>
  <w:num w:numId="27" w16cid:durableId="1273051516">
    <w:abstractNumId w:val="21"/>
  </w:num>
  <w:num w:numId="28" w16cid:durableId="387656565">
    <w:abstractNumId w:val="3"/>
  </w:num>
  <w:num w:numId="29" w16cid:durableId="2102602130">
    <w:abstractNumId w:val="26"/>
  </w:num>
  <w:num w:numId="30" w16cid:durableId="1288732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D5"/>
    <w:rsid w:val="00000499"/>
    <w:rsid w:val="000102CD"/>
    <w:rsid w:val="00014D40"/>
    <w:rsid w:val="00017E27"/>
    <w:rsid w:val="00044700"/>
    <w:rsid w:val="00047B2D"/>
    <w:rsid w:val="000600EF"/>
    <w:rsid w:val="00064A02"/>
    <w:rsid w:val="000750CC"/>
    <w:rsid w:val="00083FDB"/>
    <w:rsid w:val="000939D3"/>
    <w:rsid w:val="00094CEF"/>
    <w:rsid w:val="000C2651"/>
    <w:rsid w:val="000C5813"/>
    <w:rsid w:val="000E0D17"/>
    <w:rsid w:val="000E3AAD"/>
    <w:rsid w:val="000E513D"/>
    <w:rsid w:val="000F3D3F"/>
    <w:rsid w:val="000F6F65"/>
    <w:rsid w:val="001024CE"/>
    <w:rsid w:val="00111203"/>
    <w:rsid w:val="00121C49"/>
    <w:rsid w:val="00127276"/>
    <w:rsid w:val="00135A9A"/>
    <w:rsid w:val="00136FDD"/>
    <w:rsid w:val="00141E41"/>
    <w:rsid w:val="00155B4D"/>
    <w:rsid w:val="00157244"/>
    <w:rsid w:val="001573BA"/>
    <w:rsid w:val="001702C0"/>
    <w:rsid w:val="001737B6"/>
    <w:rsid w:val="00175C18"/>
    <w:rsid w:val="00176F58"/>
    <w:rsid w:val="00180C53"/>
    <w:rsid w:val="001E3AC1"/>
    <w:rsid w:val="002160AC"/>
    <w:rsid w:val="002213A3"/>
    <w:rsid w:val="002308A3"/>
    <w:rsid w:val="00236AEA"/>
    <w:rsid w:val="00245C93"/>
    <w:rsid w:val="00256DC7"/>
    <w:rsid w:val="002612B1"/>
    <w:rsid w:val="002648CF"/>
    <w:rsid w:val="002658AF"/>
    <w:rsid w:val="0028324C"/>
    <w:rsid w:val="0029577F"/>
    <w:rsid w:val="002B3082"/>
    <w:rsid w:val="002B3B14"/>
    <w:rsid w:val="002B651F"/>
    <w:rsid w:val="002D081F"/>
    <w:rsid w:val="002F68AD"/>
    <w:rsid w:val="00301537"/>
    <w:rsid w:val="003103D1"/>
    <w:rsid w:val="00320E57"/>
    <w:rsid w:val="00321798"/>
    <w:rsid w:val="0032260B"/>
    <w:rsid w:val="00352047"/>
    <w:rsid w:val="00355DF6"/>
    <w:rsid w:val="00376667"/>
    <w:rsid w:val="00376C89"/>
    <w:rsid w:val="003779C0"/>
    <w:rsid w:val="003836D0"/>
    <w:rsid w:val="003A1CDA"/>
    <w:rsid w:val="003A62BA"/>
    <w:rsid w:val="003B2603"/>
    <w:rsid w:val="003C58F2"/>
    <w:rsid w:val="003D3200"/>
    <w:rsid w:val="003E7261"/>
    <w:rsid w:val="00404331"/>
    <w:rsid w:val="00421D10"/>
    <w:rsid w:val="0042747A"/>
    <w:rsid w:val="00440AE1"/>
    <w:rsid w:val="004474F8"/>
    <w:rsid w:val="00450F93"/>
    <w:rsid w:val="00460AEE"/>
    <w:rsid w:val="00473389"/>
    <w:rsid w:val="00480077"/>
    <w:rsid w:val="00483153"/>
    <w:rsid w:val="004874C5"/>
    <w:rsid w:val="004A3C14"/>
    <w:rsid w:val="004C63D7"/>
    <w:rsid w:val="004D08C6"/>
    <w:rsid w:val="004D0BE6"/>
    <w:rsid w:val="004E2990"/>
    <w:rsid w:val="004F4654"/>
    <w:rsid w:val="00502FCD"/>
    <w:rsid w:val="0050415F"/>
    <w:rsid w:val="00511989"/>
    <w:rsid w:val="00525CFD"/>
    <w:rsid w:val="00526E94"/>
    <w:rsid w:val="005331CF"/>
    <w:rsid w:val="00540EF1"/>
    <w:rsid w:val="005426C6"/>
    <w:rsid w:val="00542A2F"/>
    <w:rsid w:val="00543B98"/>
    <w:rsid w:val="0054750C"/>
    <w:rsid w:val="00562056"/>
    <w:rsid w:val="005B36D1"/>
    <w:rsid w:val="005C101F"/>
    <w:rsid w:val="005C1D1D"/>
    <w:rsid w:val="005C521F"/>
    <w:rsid w:val="005D547B"/>
    <w:rsid w:val="005D73DF"/>
    <w:rsid w:val="005E4FD5"/>
    <w:rsid w:val="005F09F4"/>
    <w:rsid w:val="005F51EC"/>
    <w:rsid w:val="005F7C4D"/>
    <w:rsid w:val="006043CB"/>
    <w:rsid w:val="0061132E"/>
    <w:rsid w:val="00626E81"/>
    <w:rsid w:val="006273D8"/>
    <w:rsid w:val="0064699E"/>
    <w:rsid w:val="00653525"/>
    <w:rsid w:val="00684C66"/>
    <w:rsid w:val="006B5F8B"/>
    <w:rsid w:val="006D068B"/>
    <w:rsid w:val="006D7EFA"/>
    <w:rsid w:val="006E025C"/>
    <w:rsid w:val="006F09DF"/>
    <w:rsid w:val="00702886"/>
    <w:rsid w:val="00720EC4"/>
    <w:rsid w:val="00733481"/>
    <w:rsid w:val="00737AE7"/>
    <w:rsid w:val="007426AD"/>
    <w:rsid w:val="00750EBF"/>
    <w:rsid w:val="00752CEC"/>
    <w:rsid w:val="00754D1D"/>
    <w:rsid w:val="0076485D"/>
    <w:rsid w:val="007661AE"/>
    <w:rsid w:val="007678E5"/>
    <w:rsid w:val="0077591E"/>
    <w:rsid w:val="00777460"/>
    <w:rsid w:val="00794F19"/>
    <w:rsid w:val="00795376"/>
    <w:rsid w:val="00796F2A"/>
    <w:rsid w:val="007A090D"/>
    <w:rsid w:val="007B4F71"/>
    <w:rsid w:val="007C4819"/>
    <w:rsid w:val="007F02E6"/>
    <w:rsid w:val="007F2188"/>
    <w:rsid w:val="00802713"/>
    <w:rsid w:val="008030FC"/>
    <w:rsid w:val="008102AE"/>
    <w:rsid w:val="00833B3C"/>
    <w:rsid w:val="00845569"/>
    <w:rsid w:val="008701BE"/>
    <w:rsid w:val="00872C9C"/>
    <w:rsid w:val="008A0900"/>
    <w:rsid w:val="008A14E4"/>
    <w:rsid w:val="008A5C4C"/>
    <w:rsid w:val="008B23AD"/>
    <w:rsid w:val="008B5F0C"/>
    <w:rsid w:val="008C4891"/>
    <w:rsid w:val="008C5B31"/>
    <w:rsid w:val="008D0F2D"/>
    <w:rsid w:val="008E5D7B"/>
    <w:rsid w:val="008F547C"/>
    <w:rsid w:val="009047D5"/>
    <w:rsid w:val="0091482C"/>
    <w:rsid w:val="00932DB4"/>
    <w:rsid w:val="009372B0"/>
    <w:rsid w:val="00945175"/>
    <w:rsid w:val="0099629B"/>
    <w:rsid w:val="009A145D"/>
    <w:rsid w:val="009C24A5"/>
    <w:rsid w:val="009D72C0"/>
    <w:rsid w:val="009F14EF"/>
    <w:rsid w:val="009F56BD"/>
    <w:rsid w:val="009F5C36"/>
    <w:rsid w:val="00A00859"/>
    <w:rsid w:val="00A15C8B"/>
    <w:rsid w:val="00A34153"/>
    <w:rsid w:val="00A3766F"/>
    <w:rsid w:val="00A42589"/>
    <w:rsid w:val="00A47CF5"/>
    <w:rsid w:val="00A50978"/>
    <w:rsid w:val="00A616F4"/>
    <w:rsid w:val="00A7560E"/>
    <w:rsid w:val="00A8049A"/>
    <w:rsid w:val="00A82946"/>
    <w:rsid w:val="00AA64C3"/>
    <w:rsid w:val="00AC5E4A"/>
    <w:rsid w:val="00B06E49"/>
    <w:rsid w:val="00B25212"/>
    <w:rsid w:val="00B37C8D"/>
    <w:rsid w:val="00B52D3A"/>
    <w:rsid w:val="00B5490C"/>
    <w:rsid w:val="00B70D8F"/>
    <w:rsid w:val="00B71911"/>
    <w:rsid w:val="00B7196D"/>
    <w:rsid w:val="00B9754E"/>
    <w:rsid w:val="00BA447F"/>
    <w:rsid w:val="00BB5E1F"/>
    <w:rsid w:val="00BC0862"/>
    <w:rsid w:val="00BE4941"/>
    <w:rsid w:val="00BF227D"/>
    <w:rsid w:val="00BF7671"/>
    <w:rsid w:val="00C03BE9"/>
    <w:rsid w:val="00C50A16"/>
    <w:rsid w:val="00C51638"/>
    <w:rsid w:val="00C83DBB"/>
    <w:rsid w:val="00C96995"/>
    <w:rsid w:val="00C969D6"/>
    <w:rsid w:val="00CB0EA7"/>
    <w:rsid w:val="00CC3F9A"/>
    <w:rsid w:val="00CF24A3"/>
    <w:rsid w:val="00D00295"/>
    <w:rsid w:val="00D11048"/>
    <w:rsid w:val="00D22DD9"/>
    <w:rsid w:val="00D26189"/>
    <w:rsid w:val="00D41247"/>
    <w:rsid w:val="00D41266"/>
    <w:rsid w:val="00D4689D"/>
    <w:rsid w:val="00D46AA4"/>
    <w:rsid w:val="00D50E8C"/>
    <w:rsid w:val="00D64936"/>
    <w:rsid w:val="00D67B20"/>
    <w:rsid w:val="00D96C12"/>
    <w:rsid w:val="00D9703E"/>
    <w:rsid w:val="00DB3432"/>
    <w:rsid w:val="00DB657E"/>
    <w:rsid w:val="00DF44CE"/>
    <w:rsid w:val="00DF6F76"/>
    <w:rsid w:val="00DF7E5F"/>
    <w:rsid w:val="00E03C84"/>
    <w:rsid w:val="00E17D66"/>
    <w:rsid w:val="00E3466F"/>
    <w:rsid w:val="00E47730"/>
    <w:rsid w:val="00E62ABA"/>
    <w:rsid w:val="00E63C1F"/>
    <w:rsid w:val="00E7205D"/>
    <w:rsid w:val="00E758A5"/>
    <w:rsid w:val="00E91405"/>
    <w:rsid w:val="00EA4D31"/>
    <w:rsid w:val="00EA72FB"/>
    <w:rsid w:val="00EC1ED2"/>
    <w:rsid w:val="00EC3C20"/>
    <w:rsid w:val="00ED0E2C"/>
    <w:rsid w:val="00ED67A0"/>
    <w:rsid w:val="00EE1F37"/>
    <w:rsid w:val="00EF58E8"/>
    <w:rsid w:val="00EF7C84"/>
    <w:rsid w:val="00F058CB"/>
    <w:rsid w:val="00F05E9F"/>
    <w:rsid w:val="00F32FA8"/>
    <w:rsid w:val="00F4078C"/>
    <w:rsid w:val="00F464D5"/>
    <w:rsid w:val="00F50CFD"/>
    <w:rsid w:val="00F56B4B"/>
    <w:rsid w:val="00F633AB"/>
    <w:rsid w:val="00F664D2"/>
    <w:rsid w:val="00F71114"/>
    <w:rsid w:val="00F80E99"/>
    <w:rsid w:val="00F85051"/>
    <w:rsid w:val="00F90F9E"/>
    <w:rsid w:val="00FA4350"/>
    <w:rsid w:val="00FA5139"/>
    <w:rsid w:val="00FB51D4"/>
    <w:rsid w:val="00FD68E4"/>
    <w:rsid w:val="00FE176B"/>
    <w:rsid w:val="00FE327B"/>
    <w:rsid w:val="00FE341B"/>
    <w:rsid w:val="00FF07F0"/>
    <w:rsid w:val="00FF188A"/>
    <w:rsid w:val="00FF2B47"/>
    <w:rsid w:val="00FF3FC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870896"/>
  <w15:docId w15:val="{E00B91FA-C5B8-4252-B9B3-3E330C8C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0FC"/>
    <w:pPr>
      <w:spacing w:after="0" w:line="240" w:lineRule="auto"/>
      <w:ind w:left="1080"/>
    </w:pPr>
    <w:rPr>
      <w:rFonts w:ascii="Times New Roman" w:hAnsi="Times New Roman" w:cs="Times New Roman"/>
      <w:sz w:val="24"/>
      <w:szCs w:val="16"/>
      <w:lang w:val="en-CA" w:eastAsia="en-CA"/>
    </w:rPr>
  </w:style>
  <w:style w:type="paragraph" w:styleId="Overskrift1">
    <w:name w:val="heading 1"/>
    <w:basedOn w:val="Normal"/>
    <w:next w:val="Normal"/>
    <w:link w:val="Overskrift1Tegn"/>
    <w:uiPriority w:val="9"/>
    <w:qFormat/>
    <w:rsid w:val="00932D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932D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932DB4"/>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932DB4"/>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3103D1"/>
    <w:pPr>
      <w:keepNext/>
      <w:ind w:left="0"/>
      <w:jc w:val="center"/>
      <w:outlineLvl w:val="4"/>
    </w:pPr>
    <w:rPr>
      <w:rFonts w:ascii="Arial" w:hAnsi="Arial" w:cs="Arial"/>
      <w:b/>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RevNumber">
    <w:name w:val="Rev_Number"/>
    <w:basedOn w:val="Normal"/>
    <w:autoRedefine/>
    <w:qFormat/>
    <w:rsid w:val="00321798"/>
    <w:pPr>
      <w:autoSpaceDE w:val="0"/>
      <w:autoSpaceDN w:val="0"/>
      <w:adjustRightInd w:val="0"/>
    </w:pPr>
    <w:rPr>
      <w:sz w:val="20"/>
      <w:szCs w:val="20"/>
    </w:rPr>
  </w:style>
  <w:style w:type="paragraph" w:customStyle="1" w:styleId="RevNum">
    <w:name w:val="Rev_Num"/>
    <w:basedOn w:val="Normal"/>
    <w:autoRedefine/>
    <w:qFormat/>
    <w:rsid w:val="00543B98"/>
    <w:pPr>
      <w:autoSpaceDE w:val="0"/>
      <w:autoSpaceDN w:val="0"/>
      <w:adjustRightInd w:val="0"/>
    </w:pPr>
    <w:rPr>
      <w:sz w:val="20"/>
      <w:szCs w:val="20"/>
    </w:rPr>
  </w:style>
  <w:style w:type="paragraph" w:customStyle="1" w:styleId="ISOHeading2">
    <w:name w:val="ISO Heading 2"/>
    <w:basedOn w:val="Overskrift2"/>
    <w:next w:val="Normal"/>
    <w:link w:val="ISOHeading2Char"/>
    <w:autoRedefine/>
    <w:qFormat/>
    <w:rsid w:val="00932DB4"/>
    <w:pPr>
      <w:keepLines w:val="0"/>
      <w:tabs>
        <w:tab w:val="left" w:pos="360"/>
        <w:tab w:val="left" w:pos="1080"/>
      </w:tabs>
      <w:spacing w:before="240" w:after="240"/>
      <w:ind w:hanging="720"/>
    </w:pPr>
    <w:rPr>
      <w:rFonts w:eastAsia="MS Mincho"/>
      <w:iCs/>
      <w:color w:val="auto"/>
      <w:sz w:val="24"/>
      <w:szCs w:val="28"/>
    </w:rPr>
  </w:style>
  <w:style w:type="character" w:customStyle="1" w:styleId="ISOHeading2Char">
    <w:name w:val="ISO Heading 2 Char"/>
    <w:basedOn w:val="Overskrift2Tegn"/>
    <w:link w:val="ISOHeading2"/>
    <w:rsid w:val="00932DB4"/>
    <w:rPr>
      <w:rFonts w:asciiTheme="majorHAnsi" w:eastAsia="MS Mincho" w:hAnsiTheme="majorHAnsi" w:cstheme="majorBidi"/>
      <w:b/>
      <w:bCs/>
      <w:iCs/>
      <w:color w:val="4F81BD" w:themeColor="accent1"/>
      <w:sz w:val="24"/>
      <w:szCs w:val="28"/>
      <w:lang w:val="en-CA" w:eastAsia="en-CA"/>
    </w:rPr>
  </w:style>
  <w:style w:type="character" w:customStyle="1" w:styleId="Overskrift2Tegn">
    <w:name w:val="Overskrift 2 Tegn"/>
    <w:basedOn w:val="Standardskriftforavsnitt"/>
    <w:link w:val="Overskrift2"/>
    <w:uiPriority w:val="9"/>
    <w:semiHidden/>
    <w:rsid w:val="00932DB4"/>
    <w:rPr>
      <w:rFonts w:asciiTheme="majorHAnsi" w:eastAsiaTheme="majorEastAsia" w:hAnsiTheme="majorHAnsi" w:cstheme="majorBidi"/>
      <w:b/>
      <w:bCs/>
      <w:color w:val="4F81BD" w:themeColor="accent1"/>
      <w:sz w:val="26"/>
      <w:szCs w:val="26"/>
    </w:rPr>
  </w:style>
  <w:style w:type="paragraph" w:customStyle="1" w:styleId="ISOHeading3">
    <w:name w:val="ISO Heading 3"/>
    <w:basedOn w:val="Overskrift3"/>
    <w:next w:val="Normal"/>
    <w:link w:val="ISOHeading3Char"/>
    <w:autoRedefine/>
    <w:qFormat/>
    <w:rsid w:val="005E4FD5"/>
    <w:pPr>
      <w:keepLines w:val="0"/>
      <w:tabs>
        <w:tab w:val="left" w:pos="360"/>
        <w:tab w:val="left" w:pos="1080"/>
      </w:tabs>
      <w:spacing w:before="240" w:after="240"/>
      <w:ind w:left="1440" w:hanging="720"/>
    </w:pPr>
    <w:rPr>
      <w:rFonts w:asciiTheme="minorHAnsi" w:eastAsia="MS Mincho" w:hAnsiTheme="minorHAnsi"/>
      <w:color w:val="auto"/>
    </w:rPr>
  </w:style>
  <w:style w:type="character" w:customStyle="1" w:styleId="ISOHeading3Char">
    <w:name w:val="ISO Heading 3 Char"/>
    <w:link w:val="ISOHeading3"/>
    <w:rsid w:val="005E4FD5"/>
    <w:rPr>
      <w:rFonts w:eastAsia="MS Mincho" w:cstheme="majorBidi"/>
      <w:b/>
      <w:bCs/>
      <w:sz w:val="24"/>
      <w:lang w:val="en-CA" w:eastAsia="en-CA"/>
    </w:rPr>
  </w:style>
  <w:style w:type="character" w:customStyle="1" w:styleId="Overskrift3Tegn">
    <w:name w:val="Overskrift 3 Tegn"/>
    <w:basedOn w:val="Standardskriftforavsnitt"/>
    <w:link w:val="Overskrift3"/>
    <w:uiPriority w:val="9"/>
    <w:semiHidden/>
    <w:rsid w:val="00932DB4"/>
    <w:rPr>
      <w:rFonts w:asciiTheme="majorHAnsi" w:eastAsiaTheme="majorEastAsia" w:hAnsiTheme="majorHAnsi" w:cstheme="majorBidi"/>
      <w:b/>
      <w:bCs/>
      <w:color w:val="4F81BD" w:themeColor="accent1"/>
    </w:rPr>
  </w:style>
  <w:style w:type="paragraph" w:customStyle="1" w:styleId="ISOHeading4">
    <w:name w:val="ISO Heading 4"/>
    <w:basedOn w:val="Overskrift4"/>
    <w:next w:val="Normal"/>
    <w:link w:val="ISOHeading4Char"/>
    <w:autoRedefine/>
    <w:qFormat/>
    <w:rsid w:val="005E4FD5"/>
    <w:pPr>
      <w:keepLines w:val="0"/>
      <w:spacing w:before="240" w:after="240"/>
      <w:ind w:left="1800" w:hanging="1080"/>
    </w:pPr>
    <w:rPr>
      <w:rFonts w:asciiTheme="minorHAnsi" w:eastAsia="MS Mincho" w:hAnsiTheme="minorHAnsi" w:cstheme="minorBidi"/>
      <w:i w:val="0"/>
      <w:iCs w:val="0"/>
      <w:color w:val="auto"/>
    </w:rPr>
  </w:style>
  <w:style w:type="character" w:customStyle="1" w:styleId="ISOHeading4Char">
    <w:name w:val="ISO Heading 4 Char"/>
    <w:link w:val="ISOHeading4"/>
    <w:rsid w:val="005E4FD5"/>
    <w:rPr>
      <w:rFonts w:eastAsia="MS Mincho"/>
      <w:b/>
      <w:bCs/>
      <w:sz w:val="24"/>
      <w:lang w:val="en-CA" w:eastAsia="en-CA"/>
    </w:rPr>
  </w:style>
  <w:style w:type="character" w:customStyle="1" w:styleId="Overskrift4Tegn">
    <w:name w:val="Overskrift 4 Tegn"/>
    <w:basedOn w:val="Standardskriftforavsnitt"/>
    <w:link w:val="Overskrift4"/>
    <w:uiPriority w:val="9"/>
    <w:semiHidden/>
    <w:rsid w:val="00932DB4"/>
    <w:rPr>
      <w:rFonts w:asciiTheme="majorHAnsi" w:eastAsiaTheme="majorEastAsia" w:hAnsiTheme="majorHAnsi" w:cstheme="majorBidi"/>
      <w:b/>
      <w:bCs/>
      <w:i/>
      <w:iCs/>
      <w:color w:val="4F81BD" w:themeColor="accent1"/>
    </w:rPr>
  </w:style>
  <w:style w:type="paragraph" w:customStyle="1" w:styleId="ISOHeading1">
    <w:name w:val="ISO Heading 1"/>
    <w:basedOn w:val="Overskrift1"/>
    <w:next w:val="Normal"/>
    <w:link w:val="ISOHeading1Char"/>
    <w:autoRedefine/>
    <w:qFormat/>
    <w:rsid w:val="00932DB4"/>
    <w:pPr>
      <w:keepLines w:val="0"/>
      <w:tabs>
        <w:tab w:val="left" w:pos="0"/>
        <w:tab w:val="left" w:pos="720"/>
      </w:tabs>
      <w:spacing w:before="0" w:after="240"/>
    </w:pPr>
    <w:rPr>
      <w:rFonts w:asciiTheme="minorHAnsi" w:eastAsia="MS Mincho" w:hAnsiTheme="minorHAnsi" w:cstheme="minorBidi"/>
      <w:color w:val="auto"/>
      <w:sz w:val="24"/>
      <w:szCs w:val="32"/>
    </w:rPr>
  </w:style>
  <w:style w:type="character" w:customStyle="1" w:styleId="ISOHeading1Char">
    <w:name w:val="ISO Heading 1 Char"/>
    <w:basedOn w:val="Overskrift1Tegn"/>
    <w:link w:val="ISOHeading1"/>
    <w:rsid w:val="00932DB4"/>
    <w:rPr>
      <w:rFonts w:asciiTheme="majorHAnsi" w:eastAsia="MS Mincho" w:hAnsiTheme="majorHAnsi" w:cstheme="majorBidi"/>
      <w:b/>
      <w:bCs/>
      <w:color w:val="365F91" w:themeColor="accent1" w:themeShade="BF"/>
      <w:sz w:val="24"/>
      <w:szCs w:val="32"/>
      <w:lang w:eastAsia="en-CA"/>
    </w:rPr>
  </w:style>
  <w:style w:type="character" w:customStyle="1" w:styleId="Overskrift1Tegn">
    <w:name w:val="Overskrift 1 Tegn"/>
    <w:basedOn w:val="Standardskriftforavsnitt"/>
    <w:link w:val="Overskrift1"/>
    <w:uiPriority w:val="9"/>
    <w:rsid w:val="00932DB4"/>
    <w:rPr>
      <w:rFonts w:asciiTheme="majorHAnsi" w:eastAsiaTheme="majorEastAsia" w:hAnsiTheme="majorHAnsi" w:cstheme="majorBidi"/>
      <w:b/>
      <w:bCs/>
      <w:color w:val="365F91" w:themeColor="accent1" w:themeShade="BF"/>
      <w:sz w:val="28"/>
      <w:szCs w:val="28"/>
    </w:rPr>
  </w:style>
  <w:style w:type="paragraph" w:styleId="INNH1">
    <w:name w:val="toc 1"/>
    <w:basedOn w:val="Normal"/>
    <w:next w:val="Normal"/>
    <w:autoRedefine/>
    <w:uiPriority w:val="39"/>
    <w:unhideWhenUsed/>
    <w:qFormat/>
    <w:rsid w:val="00A42589"/>
    <w:pPr>
      <w:tabs>
        <w:tab w:val="left" w:pos="660"/>
        <w:tab w:val="right" w:leader="dot" w:pos="2160"/>
      </w:tabs>
    </w:pPr>
    <w:rPr>
      <w:rFonts w:eastAsiaTheme="minorEastAsia"/>
      <w:noProof/>
      <w:sz w:val="20"/>
      <w:lang w:eastAsia="ja-JP"/>
    </w:rPr>
  </w:style>
  <w:style w:type="paragraph" w:styleId="INNH3">
    <w:name w:val="toc 3"/>
    <w:basedOn w:val="Normal"/>
    <w:next w:val="Normal"/>
    <w:autoRedefine/>
    <w:uiPriority w:val="39"/>
    <w:rsid w:val="00932DB4"/>
    <w:pPr>
      <w:ind w:left="320"/>
    </w:pPr>
  </w:style>
  <w:style w:type="paragraph" w:styleId="INNH2">
    <w:name w:val="toc 2"/>
    <w:basedOn w:val="Normal"/>
    <w:next w:val="Normal"/>
    <w:autoRedefine/>
    <w:uiPriority w:val="39"/>
    <w:rsid w:val="00932DB4"/>
    <w:pPr>
      <w:ind w:left="160"/>
    </w:pPr>
  </w:style>
  <w:style w:type="paragraph" w:styleId="INNH4">
    <w:name w:val="toc 4"/>
    <w:basedOn w:val="Normal"/>
    <w:next w:val="Normal"/>
    <w:autoRedefine/>
    <w:rsid w:val="00932DB4"/>
    <w:pPr>
      <w:ind w:left="480"/>
    </w:pPr>
  </w:style>
  <w:style w:type="paragraph" w:customStyle="1" w:styleId="ISOHeading10">
    <w:name w:val="ISO Heading1"/>
    <w:basedOn w:val="Overskrift1"/>
    <w:next w:val="Normal"/>
    <w:link w:val="ISOHeading1Char0"/>
    <w:autoRedefine/>
    <w:qFormat/>
    <w:rsid w:val="008030FC"/>
    <w:pPr>
      <w:keepLines w:val="0"/>
      <w:spacing w:after="240"/>
      <w:ind w:left="0"/>
    </w:pPr>
    <w:rPr>
      <w:rFonts w:asciiTheme="minorHAnsi" w:eastAsia="Times New Roman" w:hAnsiTheme="minorHAnsi" w:cstheme="minorBidi"/>
      <w:bCs w:val="0"/>
      <w:color w:val="auto"/>
      <w:sz w:val="24"/>
      <w:szCs w:val="24"/>
      <w:lang w:val="en-US"/>
    </w:rPr>
  </w:style>
  <w:style w:type="character" w:customStyle="1" w:styleId="ISOHeading1Char0">
    <w:name w:val="ISO Heading1 Char"/>
    <w:basedOn w:val="Overskrift1Tegn"/>
    <w:link w:val="ISOHeading10"/>
    <w:rsid w:val="008030FC"/>
    <w:rPr>
      <w:rFonts w:asciiTheme="majorHAnsi" w:eastAsiaTheme="majorEastAsia" w:hAnsiTheme="majorHAnsi" w:cstheme="majorBidi"/>
      <w:b/>
      <w:bCs w:val="0"/>
      <w:color w:val="365F91" w:themeColor="accent1" w:themeShade="BF"/>
      <w:sz w:val="24"/>
      <w:szCs w:val="24"/>
      <w:lang w:eastAsia="en-CA"/>
    </w:rPr>
  </w:style>
  <w:style w:type="paragraph" w:customStyle="1" w:styleId="Table">
    <w:name w:val="Table"/>
    <w:basedOn w:val="Normal"/>
    <w:link w:val="TableChar"/>
    <w:autoRedefine/>
    <w:qFormat/>
    <w:rsid w:val="00F56B4B"/>
    <w:pPr>
      <w:autoSpaceDE w:val="0"/>
      <w:autoSpaceDN w:val="0"/>
      <w:adjustRightInd w:val="0"/>
    </w:pPr>
    <w:rPr>
      <w:rFonts w:asciiTheme="minorHAnsi" w:eastAsiaTheme="minorHAnsi" w:hAnsiTheme="minorHAnsi" w:cstheme="minorBidi"/>
      <w:sz w:val="22"/>
      <w:szCs w:val="22"/>
    </w:rPr>
  </w:style>
  <w:style w:type="character" w:customStyle="1" w:styleId="TableChar">
    <w:name w:val="Table Char"/>
    <w:basedOn w:val="Standardskriftforavsnitt"/>
    <w:link w:val="Table"/>
    <w:rsid w:val="00F56B4B"/>
    <w:rPr>
      <w:lang w:val="en-CA" w:eastAsia="en-CA"/>
    </w:rPr>
  </w:style>
  <w:style w:type="paragraph" w:customStyle="1" w:styleId="ISOHeading20">
    <w:name w:val="ISO Heading2"/>
    <w:basedOn w:val="Overskrift2"/>
    <w:next w:val="Normal"/>
    <w:link w:val="ISOHeading2Char0"/>
    <w:autoRedefine/>
    <w:qFormat/>
    <w:rsid w:val="008030FC"/>
    <w:pPr>
      <w:spacing w:before="240" w:after="240"/>
      <w:ind w:hanging="720"/>
    </w:pPr>
    <w:rPr>
      <w:sz w:val="24"/>
      <w:szCs w:val="24"/>
    </w:rPr>
  </w:style>
  <w:style w:type="character" w:customStyle="1" w:styleId="ISOHeading2Char0">
    <w:name w:val="ISO Heading2 Char"/>
    <w:basedOn w:val="Overskrift2Tegn"/>
    <w:link w:val="ISOHeading20"/>
    <w:rsid w:val="008030FC"/>
    <w:rPr>
      <w:rFonts w:asciiTheme="majorHAnsi" w:eastAsiaTheme="majorEastAsia" w:hAnsiTheme="majorHAnsi" w:cstheme="majorBidi"/>
      <w:b/>
      <w:bCs/>
      <w:color w:val="4F81BD" w:themeColor="accent1"/>
      <w:sz w:val="24"/>
      <w:szCs w:val="24"/>
      <w:lang w:val="en-CA" w:eastAsia="en-CA"/>
    </w:rPr>
  </w:style>
  <w:style w:type="paragraph" w:customStyle="1" w:styleId="ISOHeading30">
    <w:name w:val="ISO Heading3"/>
    <w:basedOn w:val="Overskrift3"/>
    <w:next w:val="Normal"/>
    <w:link w:val="ISOHeading3Char0"/>
    <w:autoRedefine/>
    <w:qFormat/>
    <w:rsid w:val="008030FC"/>
    <w:pPr>
      <w:spacing w:before="240" w:after="240"/>
      <w:ind w:left="1440" w:hanging="720"/>
    </w:pPr>
  </w:style>
  <w:style w:type="character" w:customStyle="1" w:styleId="ISOHeading3Char0">
    <w:name w:val="ISO Heading3 Char"/>
    <w:basedOn w:val="Overskrift3Tegn"/>
    <w:link w:val="ISOHeading30"/>
    <w:rsid w:val="008030FC"/>
    <w:rPr>
      <w:rFonts w:asciiTheme="majorHAnsi" w:eastAsiaTheme="majorEastAsia" w:hAnsiTheme="majorHAnsi" w:cstheme="majorBidi"/>
      <w:b/>
      <w:bCs/>
      <w:color w:val="4F81BD" w:themeColor="accent1"/>
      <w:sz w:val="24"/>
      <w:szCs w:val="16"/>
      <w:lang w:val="en-CA" w:eastAsia="en-CA"/>
    </w:rPr>
  </w:style>
  <w:style w:type="paragraph" w:customStyle="1" w:styleId="ISOHeading40">
    <w:name w:val="ISO Heading4"/>
    <w:basedOn w:val="Overskrift4"/>
    <w:next w:val="Normal"/>
    <w:link w:val="ISOHeading4Char0"/>
    <w:autoRedefine/>
    <w:qFormat/>
    <w:rsid w:val="008030FC"/>
    <w:pPr>
      <w:spacing w:before="240" w:after="240"/>
      <w:ind w:left="1800" w:hanging="1080"/>
    </w:pPr>
    <w:rPr>
      <w:i w:val="0"/>
    </w:rPr>
  </w:style>
  <w:style w:type="character" w:customStyle="1" w:styleId="ISOHeading4Char0">
    <w:name w:val="ISO Heading4 Char"/>
    <w:basedOn w:val="Overskrift4Tegn"/>
    <w:link w:val="ISOHeading40"/>
    <w:rsid w:val="008030FC"/>
    <w:rPr>
      <w:rFonts w:asciiTheme="majorHAnsi" w:eastAsiaTheme="majorEastAsia" w:hAnsiTheme="majorHAnsi" w:cstheme="majorBidi"/>
      <w:b/>
      <w:bCs/>
      <w:i w:val="0"/>
      <w:iCs/>
      <w:color w:val="4F81BD" w:themeColor="accent1"/>
      <w:sz w:val="24"/>
      <w:szCs w:val="16"/>
      <w:lang w:val="en-CA" w:eastAsia="en-CA"/>
    </w:rPr>
  </w:style>
  <w:style w:type="paragraph" w:customStyle="1" w:styleId="ISOTable">
    <w:name w:val="ISO Table"/>
    <w:basedOn w:val="Table"/>
    <w:link w:val="ISOTableChar"/>
    <w:autoRedefine/>
    <w:qFormat/>
    <w:rsid w:val="008030FC"/>
    <w:pPr>
      <w:ind w:left="0"/>
    </w:pPr>
    <w:rPr>
      <w:rFonts w:eastAsia="Times New Roman"/>
      <w:sz w:val="16"/>
    </w:rPr>
  </w:style>
  <w:style w:type="character" w:customStyle="1" w:styleId="ISOTableChar">
    <w:name w:val="ISO Table Char"/>
    <w:basedOn w:val="TableChar"/>
    <w:link w:val="ISOTable"/>
    <w:rsid w:val="008030FC"/>
    <w:rPr>
      <w:sz w:val="16"/>
      <w:lang w:val="en-CA" w:eastAsia="en-CA"/>
    </w:rPr>
  </w:style>
  <w:style w:type="paragraph" w:styleId="Bobletekst">
    <w:name w:val="Balloon Text"/>
    <w:basedOn w:val="Normal"/>
    <w:link w:val="BobletekstTegn"/>
    <w:uiPriority w:val="99"/>
    <w:semiHidden/>
    <w:unhideWhenUsed/>
    <w:rsid w:val="00F464D5"/>
    <w:rPr>
      <w:rFonts w:ascii="Tahoma" w:hAnsi="Tahoma" w:cs="Tahoma"/>
      <w:sz w:val="16"/>
    </w:rPr>
  </w:style>
  <w:style w:type="character" w:customStyle="1" w:styleId="BobletekstTegn">
    <w:name w:val="Bobletekst Tegn"/>
    <w:basedOn w:val="Standardskriftforavsnitt"/>
    <w:link w:val="Bobletekst"/>
    <w:uiPriority w:val="99"/>
    <w:semiHidden/>
    <w:rsid w:val="00F464D5"/>
    <w:rPr>
      <w:rFonts w:ascii="Tahoma" w:hAnsi="Tahoma" w:cs="Tahoma"/>
      <w:sz w:val="16"/>
      <w:szCs w:val="16"/>
      <w:lang w:val="en-CA" w:eastAsia="en-CA"/>
    </w:rPr>
  </w:style>
  <w:style w:type="character" w:styleId="Hyperkobling">
    <w:name w:val="Hyperlink"/>
    <w:basedOn w:val="Standardskriftforavsnitt"/>
    <w:uiPriority w:val="99"/>
    <w:unhideWhenUsed/>
    <w:rsid w:val="00F464D5"/>
    <w:rPr>
      <w:color w:val="0000FF"/>
      <w:u w:val="single"/>
    </w:rPr>
  </w:style>
  <w:style w:type="paragraph" w:styleId="NormalWeb">
    <w:name w:val="Normal (Web)"/>
    <w:basedOn w:val="Normal"/>
    <w:uiPriority w:val="99"/>
    <w:unhideWhenUsed/>
    <w:rsid w:val="00F464D5"/>
    <w:pPr>
      <w:spacing w:before="100" w:beforeAutospacing="1" w:after="100" w:afterAutospacing="1"/>
      <w:ind w:left="0"/>
    </w:pPr>
    <w:rPr>
      <w:szCs w:val="24"/>
      <w:lang w:val="en-US" w:eastAsia="en-US"/>
    </w:rPr>
  </w:style>
  <w:style w:type="character" w:styleId="Sterk">
    <w:name w:val="Strong"/>
    <w:basedOn w:val="Standardskriftforavsnitt"/>
    <w:uiPriority w:val="22"/>
    <w:qFormat/>
    <w:rsid w:val="00F464D5"/>
    <w:rPr>
      <w:b/>
      <w:bCs/>
    </w:rPr>
  </w:style>
  <w:style w:type="paragraph" w:styleId="Topptekst">
    <w:name w:val="header"/>
    <w:basedOn w:val="Normal"/>
    <w:link w:val="TopptekstTegn"/>
    <w:uiPriority w:val="99"/>
    <w:unhideWhenUsed/>
    <w:rsid w:val="00A7560E"/>
    <w:pPr>
      <w:tabs>
        <w:tab w:val="center" w:pos="4680"/>
        <w:tab w:val="right" w:pos="9360"/>
      </w:tabs>
    </w:pPr>
  </w:style>
  <w:style w:type="character" w:customStyle="1" w:styleId="TopptekstTegn">
    <w:name w:val="Topptekst Tegn"/>
    <w:basedOn w:val="Standardskriftforavsnitt"/>
    <w:link w:val="Topptekst"/>
    <w:uiPriority w:val="99"/>
    <w:rsid w:val="00A7560E"/>
    <w:rPr>
      <w:rFonts w:ascii="Times New Roman" w:hAnsi="Times New Roman" w:cs="Times New Roman"/>
      <w:sz w:val="24"/>
      <w:szCs w:val="16"/>
      <w:lang w:val="en-CA" w:eastAsia="en-CA"/>
    </w:rPr>
  </w:style>
  <w:style w:type="paragraph" w:styleId="Bunntekst">
    <w:name w:val="footer"/>
    <w:basedOn w:val="Normal"/>
    <w:link w:val="BunntekstTegn"/>
    <w:uiPriority w:val="99"/>
    <w:unhideWhenUsed/>
    <w:rsid w:val="00A7560E"/>
    <w:pPr>
      <w:tabs>
        <w:tab w:val="center" w:pos="4680"/>
        <w:tab w:val="right" w:pos="9360"/>
      </w:tabs>
    </w:pPr>
  </w:style>
  <w:style w:type="character" w:customStyle="1" w:styleId="BunntekstTegn">
    <w:name w:val="Bunntekst Tegn"/>
    <w:basedOn w:val="Standardskriftforavsnitt"/>
    <w:link w:val="Bunntekst"/>
    <w:uiPriority w:val="99"/>
    <w:rsid w:val="00A7560E"/>
    <w:rPr>
      <w:rFonts w:ascii="Times New Roman" w:hAnsi="Times New Roman" w:cs="Times New Roman"/>
      <w:sz w:val="24"/>
      <w:szCs w:val="16"/>
      <w:lang w:val="en-CA" w:eastAsia="en-CA"/>
    </w:rPr>
  </w:style>
  <w:style w:type="table" w:styleId="Tabellrutenett">
    <w:name w:val="Table Grid"/>
    <w:basedOn w:val="Vanligtabell"/>
    <w:uiPriority w:val="59"/>
    <w:rsid w:val="00BB5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E4941"/>
    <w:pPr>
      <w:ind w:left="720"/>
      <w:contextualSpacing/>
    </w:pPr>
  </w:style>
  <w:style w:type="character" w:styleId="Merknadsreferanse">
    <w:name w:val="annotation reference"/>
    <w:basedOn w:val="Standardskriftforavsnitt"/>
    <w:uiPriority w:val="99"/>
    <w:semiHidden/>
    <w:unhideWhenUsed/>
    <w:rsid w:val="00DF44CE"/>
    <w:rPr>
      <w:sz w:val="16"/>
      <w:szCs w:val="16"/>
    </w:rPr>
  </w:style>
  <w:style w:type="paragraph" w:styleId="Merknadstekst">
    <w:name w:val="annotation text"/>
    <w:basedOn w:val="Normal"/>
    <w:link w:val="MerknadstekstTegn"/>
    <w:uiPriority w:val="99"/>
    <w:unhideWhenUsed/>
    <w:rsid w:val="00DF44CE"/>
    <w:rPr>
      <w:sz w:val="20"/>
      <w:szCs w:val="20"/>
    </w:rPr>
  </w:style>
  <w:style w:type="character" w:customStyle="1" w:styleId="MerknadstekstTegn">
    <w:name w:val="Merknadstekst Tegn"/>
    <w:basedOn w:val="Standardskriftforavsnitt"/>
    <w:link w:val="Merknadstekst"/>
    <w:uiPriority w:val="99"/>
    <w:rsid w:val="00DF44CE"/>
    <w:rPr>
      <w:rFonts w:ascii="Times New Roman" w:hAnsi="Times New Roman" w:cs="Times New Roman"/>
      <w:sz w:val="20"/>
      <w:szCs w:val="20"/>
      <w:lang w:val="en-CA" w:eastAsia="en-CA"/>
    </w:rPr>
  </w:style>
  <w:style w:type="paragraph" w:styleId="Kommentaremne">
    <w:name w:val="annotation subject"/>
    <w:basedOn w:val="Merknadstekst"/>
    <w:next w:val="Merknadstekst"/>
    <w:link w:val="KommentaremneTegn"/>
    <w:uiPriority w:val="99"/>
    <w:semiHidden/>
    <w:unhideWhenUsed/>
    <w:rsid w:val="00DF44CE"/>
    <w:rPr>
      <w:b/>
      <w:bCs/>
    </w:rPr>
  </w:style>
  <w:style w:type="character" w:customStyle="1" w:styleId="KommentaremneTegn">
    <w:name w:val="Kommentaremne Tegn"/>
    <w:basedOn w:val="MerknadstekstTegn"/>
    <w:link w:val="Kommentaremne"/>
    <w:uiPriority w:val="99"/>
    <w:semiHidden/>
    <w:rsid w:val="00DF44CE"/>
    <w:rPr>
      <w:rFonts w:ascii="Times New Roman" w:hAnsi="Times New Roman" w:cs="Times New Roman"/>
      <w:b/>
      <w:bCs/>
      <w:sz w:val="20"/>
      <w:szCs w:val="20"/>
      <w:lang w:val="en-CA" w:eastAsia="en-CA"/>
    </w:rPr>
  </w:style>
  <w:style w:type="character" w:customStyle="1" w:styleId="Overskrift5Tegn">
    <w:name w:val="Overskrift 5 Tegn"/>
    <w:basedOn w:val="Standardskriftforavsnitt"/>
    <w:link w:val="Overskrift5"/>
    <w:uiPriority w:val="9"/>
    <w:rsid w:val="003103D1"/>
    <w:rPr>
      <w:rFonts w:ascii="Arial" w:hAnsi="Arial" w:cs="Arial"/>
      <w:b/>
      <w:lang w:val="en-CA" w:eastAsia="en-CA"/>
    </w:rPr>
  </w:style>
  <w:style w:type="paragraph" w:styleId="Brdtekst">
    <w:name w:val="Body Text"/>
    <w:basedOn w:val="Normal"/>
    <w:link w:val="BrdtekstTegn"/>
    <w:uiPriority w:val="99"/>
    <w:unhideWhenUsed/>
    <w:rsid w:val="00F50CFD"/>
    <w:pPr>
      <w:ind w:left="0"/>
    </w:pPr>
    <w:rPr>
      <w:rFonts w:ascii="Verdana" w:hAnsi="Verdana"/>
      <w:color w:val="FF0000"/>
      <w:sz w:val="21"/>
      <w:szCs w:val="21"/>
    </w:rPr>
  </w:style>
  <w:style w:type="character" w:customStyle="1" w:styleId="BrdtekstTegn">
    <w:name w:val="Brødtekst Tegn"/>
    <w:basedOn w:val="Standardskriftforavsnitt"/>
    <w:link w:val="Brdtekst"/>
    <w:uiPriority w:val="99"/>
    <w:rsid w:val="00F50CFD"/>
    <w:rPr>
      <w:rFonts w:ascii="Verdana" w:hAnsi="Verdana" w:cs="Times New Roman"/>
      <w:color w:val="FF0000"/>
      <w:sz w:val="21"/>
      <w:szCs w:val="21"/>
      <w:lang w:val="en-CA" w:eastAsia="en-CA"/>
    </w:rPr>
  </w:style>
  <w:style w:type="paragraph" w:styleId="Revisjon">
    <w:name w:val="Revision"/>
    <w:hidden/>
    <w:uiPriority w:val="99"/>
    <w:semiHidden/>
    <w:rsid w:val="00FA5139"/>
    <w:pPr>
      <w:spacing w:after="0" w:line="240" w:lineRule="auto"/>
    </w:pPr>
    <w:rPr>
      <w:rFonts w:ascii="Times New Roman" w:hAnsi="Times New Roman" w:cs="Times New Roman"/>
      <w:sz w:val="24"/>
      <w:szCs w:val="16"/>
      <w:lang w:val="en-CA" w:eastAsia="en-CA"/>
    </w:rPr>
  </w:style>
  <w:style w:type="character" w:customStyle="1" w:styleId="mdc-typography--body1">
    <w:name w:val="mdc-typography--body1"/>
    <w:basedOn w:val="Standardskriftforavsnitt"/>
    <w:rsid w:val="00D41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3977">
      <w:bodyDiv w:val="1"/>
      <w:marLeft w:val="0"/>
      <w:marRight w:val="0"/>
      <w:marTop w:val="0"/>
      <w:marBottom w:val="0"/>
      <w:divBdr>
        <w:top w:val="none" w:sz="0" w:space="0" w:color="auto"/>
        <w:left w:val="none" w:sz="0" w:space="0" w:color="auto"/>
        <w:bottom w:val="none" w:sz="0" w:space="0" w:color="auto"/>
        <w:right w:val="none" w:sz="0" w:space="0" w:color="auto"/>
      </w:divBdr>
      <w:divsChild>
        <w:div w:id="1796102027">
          <w:marLeft w:val="0"/>
          <w:marRight w:val="0"/>
          <w:marTop w:val="0"/>
          <w:marBottom w:val="0"/>
          <w:divBdr>
            <w:top w:val="none" w:sz="0" w:space="0" w:color="auto"/>
            <w:left w:val="none" w:sz="0" w:space="0" w:color="auto"/>
            <w:bottom w:val="none" w:sz="0" w:space="0" w:color="auto"/>
            <w:right w:val="none" w:sz="0" w:space="0" w:color="auto"/>
          </w:divBdr>
        </w:div>
      </w:divsChild>
    </w:div>
    <w:div w:id="152256039">
      <w:bodyDiv w:val="1"/>
      <w:marLeft w:val="0"/>
      <w:marRight w:val="0"/>
      <w:marTop w:val="0"/>
      <w:marBottom w:val="0"/>
      <w:divBdr>
        <w:top w:val="none" w:sz="0" w:space="0" w:color="auto"/>
        <w:left w:val="none" w:sz="0" w:space="0" w:color="auto"/>
        <w:bottom w:val="none" w:sz="0" w:space="0" w:color="auto"/>
        <w:right w:val="none" w:sz="0" w:space="0" w:color="auto"/>
      </w:divBdr>
    </w:div>
    <w:div w:id="241566916">
      <w:bodyDiv w:val="1"/>
      <w:marLeft w:val="0"/>
      <w:marRight w:val="0"/>
      <w:marTop w:val="0"/>
      <w:marBottom w:val="0"/>
      <w:divBdr>
        <w:top w:val="none" w:sz="0" w:space="0" w:color="auto"/>
        <w:left w:val="none" w:sz="0" w:space="0" w:color="auto"/>
        <w:bottom w:val="none" w:sz="0" w:space="0" w:color="auto"/>
        <w:right w:val="none" w:sz="0" w:space="0" w:color="auto"/>
      </w:divBdr>
    </w:div>
    <w:div w:id="572932741">
      <w:bodyDiv w:val="1"/>
      <w:marLeft w:val="0"/>
      <w:marRight w:val="0"/>
      <w:marTop w:val="0"/>
      <w:marBottom w:val="100"/>
      <w:divBdr>
        <w:top w:val="none" w:sz="0" w:space="0" w:color="auto"/>
        <w:left w:val="none" w:sz="0" w:space="0" w:color="auto"/>
        <w:bottom w:val="none" w:sz="0" w:space="0" w:color="auto"/>
        <w:right w:val="none" w:sz="0" w:space="0" w:color="auto"/>
      </w:divBdr>
      <w:divsChild>
        <w:div w:id="2030329440">
          <w:marLeft w:val="0"/>
          <w:marRight w:val="0"/>
          <w:marTop w:val="0"/>
          <w:marBottom w:val="0"/>
          <w:divBdr>
            <w:top w:val="none" w:sz="0" w:space="0" w:color="auto"/>
            <w:left w:val="none" w:sz="0" w:space="0" w:color="auto"/>
            <w:bottom w:val="none" w:sz="0" w:space="0" w:color="auto"/>
            <w:right w:val="none" w:sz="0" w:space="0" w:color="auto"/>
          </w:divBdr>
          <w:divsChild>
            <w:div w:id="1152868185">
              <w:marLeft w:val="2985"/>
              <w:marRight w:val="0"/>
              <w:marTop w:val="0"/>
              <w:marBottom w:val="0"/>
              <w:divBdr>
                <w:top w:val="none" w:sz="0" w:space="0" w:color="auto"/>
                <w:left w:val="none" w:sz="0" w:space="0" w:color="auto"/>
                <w:bottom w:val="none" w:sz="0" w:space="0" w:color="auto"/>
                <w:right w:val="none" w:sz="0" w:space="0" w:color="auto"/>
              </w:divBdr>
              <w:divsChild>
                <w:div w:id="1001857385">
                  <w:marLeft w:val="135"/>
                  <w:marRight w:val="0"/>
                  <w:marTop w:val="0"/>
                  <w:marBottom w:val="0"/>
                  <w:divBdr>
                    <w:top w:val="single" w:sz="48" w:space="8" w:color="DDDDDD"/>
                    <w:left w:val="single" w:sz="48" w:space="8" w:color="DDDDDD"/>
                    <w:bottom w:val="single" w:sz="48" w:space="8" w:color="DDDDDD"/>
                    <w:right w:val="single" w:sz="48" w:space="8" w:color="DDDDDD"/>
                  </w:divBdr>
                </w:div>
              </w:divsChild>
            </w:div>
          </w:divsChild>
        </w:div>
      </w:divsChild>
    </w:div>
    <w:div w:id="579021807">
      <w:bodyDiv w:val="1"/>
      <w:marLeft w:val="0"/>
      <w:marRight w:val="0"/>
      <w:marTop w:val="0"/>
      <w:marBottom w:val="0"/>
      <w:divBdr>
        <w:top w:val="none" w:sz="0" w:space="0" w:color="auto"/>
        <w:left w:val="none" w:sz="0" w:space="0" w:color="auto"/>
        <w:bottom w:val="none" w:sz="0" w:space="0" w:color="auto"/>
        <w:right w:val="none" w:sz="0" w:space="0" w:color="auto"/>
      </w:divBdr>
    </w:div>
    <w:div w:id="855776447">
      <w:bodyDiv w:val="1"/>
      <w:marLeft w:val="0"/>
      <w:marRight w:val="0"/>
      <w:marTop w:val="0"/>
      <w:marBottom w:val="100"/>
      <w:divBdr>
        <w:top w:val="none" w:sz="0" w:space="0" w:color="auto"/>
        <w:left w:val="none" w:sz="0" w:space="0" w:color="auto"/>
        <w:bottom w:val="none" w:sz="0" w:space="0" w:color="auto"/>
        <w:right w:val="none" w:sz="0" w:space="0" w:color="auto"/>
      </w:divBdr>
      <w:divsChild>
        <w:div w:id="134297288">
          <w:marLeft w:val="0"/>
          <w:marRight w:val="0"/>
          <w:marTop w:val="0"/>
          <w:marBottom w:val="0"/>
          <w:divBdr>
            <w:top w:val="none" w:sz="0" w:space="0" w:color="auto"/>
            <w:left w:val="none" w:sz="0" w:space="0" w:color="auto"/>
            <w:bottom w:val="none" w:sz="0" w:space="0" w:color="auto"/>
            <w:right w:val="none" w:sz="0" w:space="0" w:color="auto"/>
          </w:divBdr>
          <w:divsChild>
            <w:div w:id="1646158158">
              <w:marLeft w:val="2985"/>
              <w:marRight w:val="0"/>
              <w:marTop w:val="0"/>
              <w:marBottom w:val="0"/>
              <w:divBdr>
                <w:top w:val="none" w:sz="0" w:space="0" w:color="auto"/>
                <w:left w:val="none" w:sz="0" w:space="0" w:color="auto"/>
                <w:bottom w:val="none" w:sz="0" w:space="0" w:color="auto"/>
                <w:right w:val="none" w:sz="0" w:space="0" w:color="auto"/>
              </w:divBdr>
              <w:divsChild>
                <w:div w:id="1714882186">
                  <w:marLeft w:val="135"/>
                  <w:marRight w:val="0"/>
                  <w:marTop w:val="0"/>
                  <w:marBottom w:val="0"/>
                  <w:divBdr>
                    <w:top w:val="single" w:sz="48" w:space="8" w:color="DDDDDD"/>
                    <w:left w:val="single" w:sz="48" w:space="8" w:color="DDDDDD"/>
                    <w:bottom w:val="single" w:sz="48" w:space="8" w:color="DDDDDD"/>
                    <w:right w:val="single" w:sz="48" w:space="8" w:color="DDDDDD"/>
                  </w:divBdr>
                </w:div>
              </w:divsChild>
            </w:div>
          </w:divsChild>
        </w:div>
      </w:divsChild>
    </w:div>
    <w:div w:id="995694455">
      <w:bodyDiv w:val="1"/>
      <w:marLeft w:val="0"/>
      <w:marRight w:val="0"/>
      <w:marTop w:val="0"/>
      <w:marBottom w:val="0"/>
      <w:divBdr>
        <w:top w:val="none" w:sz="0" w:space="0" w:color="auto"/>
        <w:left w:val="none" w:sz="0" w:space="0" w:color="auto"/>
        <w:bottom w:val="none" w:sz="0" w:space="0" w:color="auto"/>
        <w:right w:val="none" w:sz="0" w:space="0" w:color="auto"/>
      </w:divBdr>
    </w:div>
    <w:div w:id="1231891312">
      <w:bodyDiv w:val="1"/>
      <w:marLeft w:val="0"/>
      <w:marRight w:val="0"/>
      <w:marTop w:val="0"/>
      <w:marBottom w:val="0"/>
      <w:divBdr>
        <w:top w:val="none" w:sz="0" w:space="0" w:color="auto"/>
        <w:left w:val="none" w:sz="0" w:space="0" w:color="auto"/>
        <w:bottom w:val="none" w:sz="0" w:space="0" w:color="auto"/>
        <w:right w:val="none" w:sz="0" w:space="0" w:color="auto"/>
      </w:divBdr>
    </w:div>
    <w:div w:id="1370496454">
      <w:bodyDiv w:val="1"/>
      <w:marLeft w:val="0"/>
      <w:marRight w:val="0"/>
      <w:marTop w:val="0"/>
      <w:marBottom w:val="100"/>
      <w:divBdr>
        <w:top w:val="none" w:sz="0" w:space="0" w:color="auto"/>
        <w:left w:val="none" w:sz="0" w:space="0" w:color="auto"/>
        <w:bottom w:val="none" w:sz="0" w:space="0" w:color="auto"/>
        <w:right w:val="none" w:sz="0" w:space="0" w:color="auto"/>
      </w:divBdr>
      <w:divsChild>
        <w:div w:id="1864511550">
          <w:marLeft w:val="0"/>
          <w:marRight w:val="0"/>
          <w:marTop w:val="0"/>
          <w:marBottom w:val="0"/>
          <w:divBdr>
            <w:top w:val="none" w:sz="0" w:space="0" w:color="auto"/>
            <w:left w:val="none" w:sz="0" w:space="0" w:color="auto"/>
            <w:bottom w:val="none" w:sz="0" w:space="0" w:color="auto"/>
            <w:right w:val="none" w:sz="0" w:space="0" w:color="auto"/>
          </w:divBdr>
          <w:divsChild>
            <w:div w:id="1702052051">
              <w:marLeft w:val="2985"/>
              <w:marRight w:val="0"/>
              <w:marTop w:val="0"/>
              <w:marBottom w:val="0"/>
              <w:divBdr>
                <w:top w:val="none" w:sz="0" w:space="0" w:color="auto"/>
                <w:left w:val="none" w:sz="0" w:space="0" w:color="auto"/>
                <w:bottom w:val="none" w:sz="0" w:space="0" w:color="auto"/>
                <w:right w:val="none" w:sz="0" w:space="0" w:color="auto"/>
              </w:divBdr>
              <w:divsChild>
                <w:div w:id="1387794909">
                  <w:marLeft w:val="135"/>
                  <w:marRight w:val="0"/>
                  <w:marTop w:val="0"/>
                  <w:marBottom w:val="0"/>
                  <w:divBdr>
                    <w:top w:val="single" w:sz="48" w:space="8" w:color="DDDDDD"/>
                    <w:left w:val="single" w:sz="48" w:space="8" w:color="DDDDDD"/>
                    <w:bottom w:val="single" w:sz="48" w:space="8" w:color="DDDDDD"/>
                    <w:right w:val="single" w:sz="48" w:space="8" w:color="DDDDDD"/>
                  </w:divBdr>
                </w:div>
              </w:divsChild>
            </w:div>
          </w:divsChild>
        </w:div>
      </w:divsChild>
    </w:div>
    <w:div w:id="1880891350">
      <w:bodyDiv w:val="1"/>
      <w:marLeft w:val="0"/>
      <w:marRight w:val="0"/>
      <w:marTop w:val="0"/>
      <w:marBottom w:val="0"/>
      <w:divBdr>
        <w:top w:val="none" w:sz="0" w:space="0" w:color="auto"/>
        <w:left w:val="none" w:sz="0" w:space="0" w:color="auto"/>
        <w:bottom w:val="none" w:sz="0" w:space="0" w:color="auto"/>
        <w:right w:val="none" w:sz="0" w:space="0" w:color="auto"/>
      </w:divBdr>
      <w:divsChild>
        <w:div w:id="862287666">
          <w:marLeft w:val="0"/>
          <w:marRight w:val="0"/>
          <w:marTop w:val="0"/>
          <w:marBottom w:val="0"/>
          <w:divBdr>
            <w:top w:val="none" w:sz="0" w:space="0" w:color="auto"/>
            <w:left w:val="none" w:sz="0" w:space="0" w:color="auto"/>
            <w:bottom w:val="none" w:sz="0" w:space="0" w:color="auto"/>
            <w:right w:val="none" w:sz="0" w:space="0" w:color="auto"/>
          </w:divBdr>
          <w:divsChild>
            <w:div w:id="1495292812">
              <w:marLeft w:val="0"/>
              <w:marRight w:val="0"/>
              <w:marTop w:val="0"/>
              <w:marBottom w:val="0"/>
              <w:divBdr>
                <w:top w:val="none" w:sz="0" w:space="0" w:color="auto"/>
                <w:left w:val="none" w:sz="0" w:space="0" w:color="auto"/>
                <w:bottom w:val="none" w:sz="0" w:space="0" w:color="auto"/>
                <w:right w:val="none" w:sz="0" w:space="0" w:color="auto"/>
              </w:divBdr>
              <w:divsChild>
                <w:div w:id="98531225">
                  <w:marLeft w:val="0"/>
                  <w:marRight w:val="0"/>
                  <w:marTop w:val="0"/>
                  <w:marBottom w:val="0"/>
                  <w:divBdr>
                    <w:top w:val="none" w:sz="0" w:space="0" w:color="auto"/>
                    <w:left w:val="none" w:sz="0" w:space="0" w:color="auto"/>
                    <w:bottom w:val="none" w:sz="0" w:space="0" w:color="auto"/>
                    <w:right w:val="none" w:sz="0" w:space="0" w:color="auto"/>
                  </w:divBdr>
                  <w:divsChild>
                    <w:div w:id="2565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7768">
      <w:bodyDiv w:val="1"/>
      <w:marLeft w:val="0"/>
      <w:marRight w:val="0"/>
      <w:marTop w:val="0"/>
      <w:marBottom w:val="0"/>
      <w:divBdr>
        <w:top w:val="none" w:sz="0" w:space="0" w:color="auto"/>
        <w:left w:val="none" w:sz="0" w:space="0" w:color="auto"/>
        <w:bottom w:val="none" w:sz="0" w:space="0" w:color="auto"/>
        <w:right w:val="none" w:sz="0" w:space="0" w:color="auto"/>
      </w:divBdr>
      <w:divsChild>
        <w:div w:id="159320982">
          <w:marLeft w:val="0"/>
          <w:marRight w:val="0"/>
          <w:marTop w:val="0"/>
          <w:marBottom w:val="0"/>
          <w:divBdr>
            <w:top w:val="none" w:sz="0" w:space="0" w:color="auto"/>
            <w:left w:val="none" w:sz="0" w:space="0" w:color="auto"/>
            <w:bottom w:val="none" w:sz="0" w:space="0" w:color="auto"/>
            <w:right w:val="none" w:sz="0" w:space="0" w:color="auto"/>
          </w:divBdr>
          <w:divsChild>
            <w:div w:id="705984437">
              <w:marLeft w:val="0"/>
              <w:marRight w:val="0"/>
              <w:marTop w:val="0"/>
              <w:marBottom w:val="0"/>
              <w:divBdr>
                <w:top w:val="none" w:sz="0" w:space="0" w:color="auto"/>
                <w:left w:val="none" w:sz="0" w:space="0" w:color="auto"/>
                <w:bottom w:val="none" w:sz="0" w:space="0" w:color="auto"/>
                <w:right w:val="none" w:sz="0" w:space="0" w:color="auto"/>
              </w:divBdr>
              <w:divsChild>
                <w:div w:id="6943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9922">
      <w:bodyDiv w:val="1"/>
      <w:marLeft w:val="0"/>
      <w:marRight w:val="0"/>
      <w:marTop w:val="0"/>
      <w:marBottom w:val="0"/>
      <w:divBdr>
        <w:top w:val="none" w:sz="0" w:space="0" w:color="auto"/>
        <w:left w:val="none" w:sz="0" w:space="0" w:color="auto"/>
        <w:bottom w:val="none" w:sz="0" w:space="0" w:color="auto"/>
        <w:right w:val="none" w:sz="0" w:space="0" w:color="auto"/>
      </w:divBdr>
    </w:div>
    <w:div w:id="212234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6.bin"/><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e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oleObject" Target="embeddings/oleObject7.bin"/><Relationship Id="rId27" Type="http://schemas.openxmlformats.org/officeDocument/2006/relationships/image" Target="media/image11.emf"/><Relationship Id="rId30" Type="http://schemas.openxmlformats.org/officeDocument/2006/relationships/oleObject" Target="embeddings/oleObject11.bin"/><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E6241-34A7-4C4A-9018-712886D0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1048</Words>
  <Characters>5975</Characters>
  <Application>Microsoft Office Word</Application>
  <DocSecurity>0</DocSecurity>
  <Lines>49</Lines>
  <Paragraphs>14</Paragraphs>
  <ScaleCrop>false</ScaleCrop>
  <HeadingPairs>
    <vt:vector size="6" baseType="variant">
      <vt:variant>
        <vt:lpstr>Tittel</vt:lpstr>
      </vt:variant>
      <vt:variant>
        <vt:i4>1</vt:i4>
      </vt:variant>
      <vt:variant>
        <vt:lpstr>Title</vt:lpstr>
      </vt:variant>
      <vt:variant>
        <vt:i4>1</vt:i4>
      </vt:variant>
      <vt:variant>
        <vt:lpstr>Titre</vt:lpstr>
      </vt:variant>
      <vt:variant>
        <vt:i4>1</vt:i4>
      </vt:variant>
    </vt:vector>
  </HeadingPairs>
  <TitlesOfParts>
    <vt:vector size="3" baseType="lpstr">
      <vt:lpstr>Invitation Letter, BFR Symposium</vt:lpstr>
      <vt:lpstr>Invitation Letter, BFR Symposium</vt:lpstr>
      <vt:lpstr>Invitation Letter, BFR Symposium</vt:lpstr>
    </vt:vector>
  </TitlesOfParts>
  <Company>Wellington Laboratories Inc.</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Letter, BFR Symposium</dc:title>
  <dc:creator>moore</dc:creator>
  <cp:keywords>BFR symposium symposia workshop flame retardants</cp:keywords>
  <cp:lastModifiedBy>Huiling Liu</cp:lastModifiedBy>
  <cp:revision>3</cp:revision>
  <cp:lastPrinted>2018-04-18T15:23:00Z</cp:lastPrinted>
  <dcterms:created xsi:type="dcterms:W3CDTF">2022-04-04T06:45:00Z</dcterms:created>
  <dcterms:modified xsi:type="dcterms:W3CDTF">2022-08-15T10:05:00Z</dcterms:modified>
</cp:coreProperties>
</file>